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A8F" w:rsidRDefault="00C17A8F" w:rsidP="00C17A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Par50"/>
      <w:bookmarkEnd w:id="0"/>
      <w:r w:rsidRPr="000307F4">
        <w:rPr>
          <w:noProof/>
          <w:lang w:eastAsia="ru-RU"/>
        </w:rPr>
        <w:drawing>
          <wp:inline distT="0" distB="0" distL="0" distR="0" wp14:anchorId="3FC21EEC" wp14:editId="15292D16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17A8F" w:rsidRDefault="00C17A8F" w:rsidP="00C1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7A8F" w:rsidRDefault="00C17A8F" w:rsidP="00C1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1234A" w:rsidRPr="00C17A8F" w:rsidRDefault="00C17A8F" w:rsidP="00C17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7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760 договоров ипотеки зарегистрировал региональный </w:t>
      </w:r>
      <w:proofErr w:type="spellStart"/>
      <w:r w:rsidRPr="00C17A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Росреестр</w:t>
      </w:r>
      <w:proofErr w:type="spellEnd"/>
    </w:p>
    <w:p w:rsidR="00B1234A" w:rsidRPr="00C17A8F" w:rsidRDefault="00B1234A" w:rsidP="00A2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7A8F" w:rsidRDefault="00C17A8F" w:rsidP="00A2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4229" w:rsidRDefault="00A24229" w:rsidP="00A2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Региональный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зарегистрировал за 9 месяцев 2023 года </w:t>
      </w:r>
      <w:r w:rsidR="00A31201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760 договоров ипотеки. </w:t>
      </w:r>
    </w:p>
    <w:p w:rsidR="00A31201" w:rsidRPr="00A24229" w:rsidRDefault="00A31201" w:rsidP="00A2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Договоры ипотеки в электронном виде составили 82 % от общего числа всех ипотечных договоров.</w:t>
      </w:r>
      <w:r w:rsidR="00A242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В</w:t>
      </w:r>
      <w:r w:rsidR="00A24229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сравнении с ана</w:t>
      </w:r>
      <w:r w:rsid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логичным периодом прошлого года</w:t>
      </w:r>
      <w:r w:rsidR="00A24229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 </w:t>
      </w:r>
      <w:r w:rsidR="00A24229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proofErr w:type="spellStart"/>
      <w:r w:rsidR="00A24229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оличество</w:t>
      </w:r>
      <w:proofErr w:type="spellEnd"/>
      <w:r w:rsidR="00A24229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подобных сделок выросло примерно на 40 %.</w:t>
      </w:r>
    </w:p>
    <w:p w:rsidR="00A31201" w:rsidRPr="00A24229" w:rsidRDefault="00A24229" w:rsidP="00A242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Напомним, </w:t>
      </w:r>
      <w:r w:rsidR="00A31201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регистрация ипотеки в электронном виде осуществляется в течение всего одного рабочего дня. Заявителю не требуется отдельно посещать офисы многофункциональных центров. Все необходимые документы он подаёт и получает в </w:t>
      </w:r>
      <w:r w:rsidR="002A7F5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кредитной организации</w:t>
      </w:r>
      <w:r w:rsidR="00A31201"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.</w:t>
      </w:r>
    </w:p>
    <w:p w:rsidR="002A7F5A" w:rsidRPr="00C17A8F" w:rsidRDefault="002A7F5A" w:rsidP="002A7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2422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</w:t>
      </w:r>
      <w:r w:rsidRPr="00C17A8F">
        <w:rPr>
          <w:rFonts w:ascii="Times New Roman" w:hAnsi="Times New Roman" w:cs="Times New Roman"/>
          <w:bCs/>
          <w:i/>
          <w:color w:val="000000"/>
          <w:sz w:val="28"/>
          <w:szCs w:val="28"/>
        </w:rPr>
        <w:t>Э</w:t>
      </w:r>
      <w:proofErr w:type="spellStart"/>
      <w:r w:rsidRPr="00C17A8F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лектронная</w:t>
      </w:r>
      <w:proofErr w:type="spellEnd"/>
      <w:r w:rsidRPr="00C17A8F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ипотека постепенно вытесняет по показателям ипотеку на традиционном бумажном носителе. Кредитные организации охотно пользуются новыми программными продуктами и направляют пакеты документов непосредственно из своих офисов. Как показывает практика, это </w:t>
      </w:r>
      <w:r w:rsidRPr="00C17A8F">
        <w:rPr>
          <w:rFonts w:ascii="Times New Roman" w:hAnsi="Times New Roman" w:cs="Times New Roman"/>
          <w:bCs/>
          <w:i/>
          <w:color w:val="000000"/>
          <w:sz w:val="28"/>
          <w:szCs w:val="28"/>
        </w:rPr>
        <w:t>быстро и удобно для всех участников процесса</w:t>
      </w:r>
      <w:r w:rsidR="00C17A8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», - прокомментировала руководитель регионального </w:t>
      </w:r>
      <w:proofErr w:type="spellStart"/>
      <w:r w:rsidR="00C17A8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="00C17A8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 w:rsidR="00C17A8F" w:rsidRPr="00C17A8F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Лариса </w:t>
      </w:r>
      <w:proofErr w:type="spellStart"/>
      <w:r w:rsidR="00C17A8F" w:rsidRPr="00C17A8F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Вопиловская</w:t>
      </w:r>
      <w:proofErr w:type="spellEnd"/>
      <w:r w:rsidR="00C17A8F" w:rsidRPr="00C17A8F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.</w:t>
      </w:r>
    </w:p>
    <w:p w:rsidR="00C17A8F" w:rsidRDefault="00C17A8F" w:rsidP="002A7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17A8F" w:rsidRDefault="00C17A8F" w:rsidP="002A7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17A8F" w:rsidRDefault="00C17A8F" w:rsidP="002A7F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C17A8F" w:rsidRPr="00C17A8F" w:rsidRDefault="00C17A8F" w:rsidP="00C17A8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2A7F5A" w:rsidRPr="002A7F5A" w:rsidRDefault="002A7F5A" w:rsidP="00A2422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2A7F5A" w:rsidRPr="002A7F5A" w:rsidSect="000116A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201"/>
    <w:rsid w:val="002459AF"/>
    <w:rsid w:val="002A7F5A"/>
    <w:rsid w:val="00A24229"/>
    <w:rsid w:val="00A31201"/>
    <w:rsid w:val="00B1234A"/>
    <w:rsid w:val="00C1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4745D"/>
  <w15:chartTrackingRefBased/>
  <w15:docId w15:val="{02A3EC54-71BA-4BAE-B99C-1B4E8AD1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2023-11-22T07:38:00Z</dcterms:created>
  <dcterms:modified xsi:type="dcterms:W3CDTF">2023-11-23T03:23:00Z</dcterms:modified>
</cp:coreProperties>
</file>