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E68" w:rsidRDefault="00E01E68" w:rsidP="00E01E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3D86EE71" wp14:editId="5E99CB09">
            <wp:extent cx="2371725" cy="981075"/>
            <wp:effectExtent l="0" t="0" r="9525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01E68" w:rsidRDefault="00E01E68" w:rsidP="00153D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D38" w:rsidRDefault="00153D38" w:rsidP="00153D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D38">
        <w:rPr>
          <w:rFonts w:ascii="Times New Roman" w:hAnsi="Times New Roman" w:cs="Times New Roman"/>
          <w:b/>
          <w:sz w:val="28"/>
          <w:szCs w:val="28"/>
        </w:rPr>
        <w:t xml:space="preserve">Упрощена процедура предоставления земельных участков </w:t>
      </w:r>
    </w:p>
    <w:p w:rsidR="00153D38" w:rsidRPr="00153D38" w:rsidRDefault="00153D38" w:rsidP="00153D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D38">
        <w:rPr>
          <w:rFonts w:ascii="Times New Roman" w:hAnsi="Times New Roman" w:cs="Times New Roman"/>
          <w:b/>
          <w:sz w:val="28"/>
          <w:szCs w:val="28"/>
        </w:rPr>
        <w:t>гражданам и предпринимателям</w:t>
      </w:r>
    </w:p>
    <w:p w:rsidR="00153D38" w:rsidRDefault="00153D38" w:rsidP="00153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3D38" w:rsidRDefault="00153D38" w:rsidP="00153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3D38">
        <w:rPr>
          <w:rFonts w:ascii="Times New Roman" w:hAnsi="Times New Roman" w:cs="Times New Roman"/>
          <w:sz w:val="28"/>
          <w:szCs w:val="28"/>
        </w:rPr>
        <w:t xml:space="preserve">Предприниматели, налаживающие производство импортозамещающей продукции, смогут получить государственные или муниципальные земельные участки в аренду в упрощённом порядке – без проведения торгов. Постановление* об этом подписал Председатель Правительства Михаил </w:t>
      </w:r>
      <w:proofErr w:type="spellStart"/>
      <w:r w:rsidRPr="00153D38">
        <w:rPr>
          <w:rFonts w:ascii="Times New Roman" w:hAnsi="Times New Roman" w:cs="Times New Roman"/>
          <w:sz w:val="28"/>
          <w:szCs w:val="28"/>
        </w:rPr>
        <w:t>Мишустин</w:t>
      </w:r>
      <w:proofErr w:type="spellEnd"/>
      <w:r w:rsidRPr="00153D38">
        <w:rPr>
          <w:rFonts w:ascii="Times New Roman" w:hAnsi="Times New Roman" w:cs="Times New Roman"/>
          <w:sz w:val="28"/>
          <w:szCs w:val="28"/>
        </w:rPr>
        <w:t>.</w:t>
      </w:r>
    </w:p>
    <w:p w:rsidR="00153D38" w:rsidRDefault="00153D38" w:rsidP="00153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3D38">
        <w:rPr>
          <w:rFonts w:ascii="Times New Roman" w:hAnsi="Times New Roman" w:cs="Times New Roman"/>
          <w:sz w:val="28"/>
          <w:szCs w:val="28"/>
        </w:rPr>
        <w:t>Новый порядок также коснётся садоводов, огородников и граждан, ведущих личное подсобное хозяйство. Ранее предоставленные им в аренду государственные или муниципальные земельные участки могут быть выкуплены гражданами без проведения аукциона. Сделка состоится при условии, что органы земельного надзора не выявили никаких нарушений в обращении с землёй. Это существенно упростит жизнь граждан, которые имели участки, находящиеся на государственных или муниципальных землях.</w:t>
      </w:r>
    </w:p>
    <w:p w:rsidR="00153D38" w:rsidRDefault="00153D38" w:rsidP="00153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3D38">
        <w:rPr>
          <w:rFonts w:ascii="Times New Roman" w:hAnsi="Times New Roman" w:cs="Times New Roman"/>
          <w:sz w:val="28"/>
          <w:szCs w:val="28"/>
        </w:rPr>
        <w:t>Кроме того, государство сможет равноценно обменивать государственные или муниципальные земельные участки на частную землю, если она потребуется для строительства социально-культурных и коммунально-бытовых объектов. Эта норма также будет применяться при реализации масштабных инвестиционных проектов.</w:t>
      </w:r>
    </w:p>
    <w:p w:rsidR="00AD7F57" w:rsidRDefault="00153D38" w:rsidP="00153D3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53D38">
        <w:rPr>
          <w:rFonts w:ascii="Times New Roman" w:hAnsi="Times New Roman" w:cs="Times New Roman"/>
          <w:sz w:val="28"/>
          <w:szCs w:val="28"/>
        </w:rPr>
        <w:br/>
      </w:r>
      <w:r w:rsidRPr="00153D38">
        <w:rPr>
          <w:rFonts w:ascii="Times New Roman" w:hAnsi="Times New Roman" w:cs="Times New Roman"/>
          <w:sz w:val="28"/>
          <w:szCs w:val="28"/>
        </w:rPr>
        <w:br/>
      </w:r>
      <w:r w:rsidRPr="00153D38">
        <w:rPr>
          <w:rFonts w:ascii="Times New Roman" w:hAnsi="Times New Roman" w:cs="Times New Roman"/>
        </w:rPr>
        <w:t>*Постановление Правительства РФ от 9 апреля 2022 года № 629</w:t>
      </w:r>
      <w:r>
        <w:rPr>
          <w:rFonts w:ascii="Times New Roman" w:hAnsi="Times New Roman" w:cs="Times New Roman"/>
        </w:rPr>
        <w:t xml:space="preserve"> «Об особенностях регулирования земельных отношений в российской Федерации в 2022 году»</w:t>
      </w:r>
    </w:p>
    <w:p w:rsidR="00374DCA" w:rsidRDefault="00374DCA" w:rsidP="00153D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74DCA" w:rsidRDefault="00374DCA" w:rsidP="00153D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74DCA" w:rsidRDefault="00374DCA" w:rsidP="00153D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74DCA" w:rsidRPr="00374DCA" w:rsidRDefault="00374DCA" w:rsidP="00374D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74DCA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374DCA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374DCA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374DCA" w:rsidRPr="00374D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D38"/>
    <w:rsid w:val="00153D38"/>
    <w:rsid w:val="00374DCA"/>
    <w:rsid w:val="00AD7F57"/>
    <w:rsid w:val="00E01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87006"/>
  <w15:chartTrackingRefBased/>
  <w15:docId w15:val="{D94F8BE3-CFED-4EF0-AE42-E2E1D45DA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dcterms:created xsi:type="dcterms:W3CDTF">2022-04-19T08:13:00Z</dcterms:created>
  <dcterms:modified xsi:type="dcterms:W3CDTF">2022-04-19T08:29:00Z</dcterms:modified>
</cp:coreProperties>
</file>