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FEF" w:rsidRDefault="007E1FEF" w:rsidP="007E1FEF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9848895" wp14:editId="3C78779F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E1FEF" w:rsidRDefault="007E1FEF" w:rsidP="00026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026D03" w:rsidRDefault="00026D03" w:rsidP="00026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Региональный </w:t>
      </w:r>
      <w:proofErr w:type="spellStart"/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Росреестр</w:t>
      </w:r>
      <w:proofErr w:type="spellEnd"/>
      <w:r w:rsidRPr="00026D0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опроверг</w:t>
      </w:r>
      <w:r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ает</w:t>
      </w:r>
      <w:r w:rsidRPr="00026D0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сообщения СМИ </w:t>
      </w:r>
    </w:p>
    <w:p w:rsidR="00026D03" w:rsidRPr="00026D03" w:rsidRDefault="00026D03" w:rsidP="00026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026D0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о введении нового налога на </w:t>
      </w:r>
      <w:proofErr w:type="spellStart"/>
      <w:r w:rsidRPr="00026D03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хозпостройки</w:t>
      </w:r>
      <w:proofErr w:type="spellEnd"/>
    </w:p>
    <w:p w:rsidR="00026D03" w:rsidRP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026D03" w:rsidRP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  <w:r w:rsidRPr="00026D0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В ряде СМИ появились сообщения о том, что с 1 марта 2025 года в России якобы ввели обязательный налог на отдельные капитальные строения, расположенные на территории дачных участков (дома, бани, гаражи и т.д.). В частности, отмечалось, что объекты с капитальным фундаментом необходимо зарегистрировать в </w:t>
      </w:r>
      <w:proofErr w:type="spellStart"/>
      <w:r w:rsidRPr="00026D0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Росреестре</w:t>
      </w:r>
      <w:proofErr w:type="spellEnd"/>
      <w:r w:rsidRPr="00026D0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, иначе Федеральная налоговая служба сама назначит налог и штраф за уклонение от декларирования.</w:t>
      </w:r>
    </w:p>
    <w:p w:rsidR="00026D03" w:rsidRP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26D0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Управление </w:t>
      </w:r>
      <w:proofErr w:type="spellStart"/>
      <w:r w:rsidRPr="00026D0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Росреестра</w:t>
      </w:r>
      <w:proofErr w:type="spellEnd"/>
      <w:r w:rsidRPr="00026D03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 по Республике Алтай обращает внимание, что данные сообщения </w:t>
      </w:r>
      <w:r w:rsidRPr="00026D03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не соответствуют действительности</w:t>
      </w: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.</w:t>
      </w:r>
    </w:p>
    <w:p w:rsidR="00026D03" w:rsidRP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Разъясняем, </w:t>
      </w:r>
      <w:r w:rsidRPr="00026D03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с 1 марта 2025 года вступили в силу два федеральных закона</w:t>
      </w: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– от 08.08.2024 № 307-ФЗ «О внесении изменений в Земельный кодекс Российской Федерации и статью 23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от 26.12.2024 № 487-ФЗ «О внесении изменений в отдельные законодательные акты Российской Федерации».</w:t>
      </w:r>
    </w:p>
    <w:p w:rsidR="00026D03" w:rsidRP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Закон № 307-ФЗ определяет, что такое освоение земельных участков, которые расположены в границах населенных пунктов, садовых и огородных земельных участков, и устанавливает сроки, когда нужно приступить к их использованию. Так, на подготовку земельного участка к использованию отводится 3 года. По истечении этого времени контрольные органы могут выявить, что земельный участок не используется. Признаки, по которым будет установлено, используется земельный участок или нет, будут утверждены Правительством РФ.</w:t>
      </w:r>
    </w:p>
    <w:p w:rsidR="00026D03" w:rsidRP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Законом № 487-ФЗ вводится принцип «построил – оформи», в соответствии с которым эксплуатировать построенные здания и сооружения можно будет только после возникновения прав на них. Также законом определено, что при строительстве или реконструкции гаражей и </w:t>
      </w:r>
      <w:proofErr w:type="spellStart"/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хозпостроек</w:t>
      </w:r>
      <w:proofErr w:type="spellEnd"/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на земельных участках, которые предназначены для индивидуального жилищного строительства, ведения личного подсобного хозяйства, ведения гражданами садоводства для собственных нужд, подготавливать проектную документацию не требуется.</w:t>
      </w:r>
    </w:p>
    <w:p w:rsid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</w:t>
      </w:r>
      <w:r w:rsidRPr="00026D03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анные федеральные законы не предусматривают введение новых налогов в отношении объектов капитального строительства</w:t>
      </w: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, новых методов их исчисления, а также новых видов ответственности либо штрафов за неиспользование земельных участков. </w:t>
      </w:r>
      <w:r w:rsidRPr="00026D03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Порядок налогообложения </w:t>
      </w:r>
      <w:proofErr w:type="spellStart"/>
      <w:r w:rsidRPr="00026D03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lastRenderedPageBreak/>
        <w:t>хозпостроек</w:t>
      </w:r>
      <w:proofErr w:type="spellEnd"/>
      <w:r w:rsidRPr="00026D03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 был установлен Налоговым кодексом ранее и действует без изменений</w:t>
      </w:r>
      <w:r w:rsidRPr="00026D03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. </w:t>
      </w:r>
    </w:p>
    <w:p w:rsid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026D03" w:rsidRPr="00026D03" w:rsidRDefault="00026D03" w:rsidP="00026D0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026D03" w:rsidRPr="00026D03" w:rsidRDefault="00026D03" w:rsidP="00026D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sectPr w:rsidR="00026D03" w:rsidRPr="00026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03F32"/>
    <w:multiLevelType w:val="multilevel"/>
    <w:tmpl w:val="292C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DD1"/>
    <w:rsid w:val="00026D03"/>
    <w:rsid w:val="007E1FEF"/>
    <w:rsid w:val="00957A44"/>
    <w:rsid w:val="00B8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A95C"/>
  <w15:chartTrackingRefBased/>
  <w15:docId w15:val="{5C98A853-4FE7-47EB-9C25-831C0A09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6D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6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845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9461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2025-03-24T02:16:00Z</dcterms:created>
  <dcterms:modified xsi:type="dcterms:W3CDTF">2025-03-24T02:25:00Z</dcterms:modified>
</cp:coreProperties>
</file>