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3FB" w:rsidRDefault="006573FB" w:rsidP="00322C0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24A71A64" wp14:editId="39AC3EE0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3FB" w:rsidRDefault="006573FB" w:rsidP="00322C00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22C00" w:rsidRPr="00322C00" w:rsidRDefault="00322C00" w:rsidP="00322C00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22C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Как отказаться от права собственности на земельный участок</w:t>
      </w:r>
    </w:p>
    <w:p w:rsidR="00322C00" w:rsidRPr="00322C00" w:rsidRDefault="00322C00" w:rsidP="00322C0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C00" w:rsidRPr="00322C00" w:rsidRDefault="00322C00" w:rsidP="00322C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C0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государственной регистрации прекращения права собственности на земельный участок регулируются статьей 56 Фед</w:t>
      </w:r>
      <w:r w:rsidR="002C3131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ерального закона от 13.07.2015</w:t>
      </w:r>
      <w:r w:rsidRPr="0032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218-ФЗ «О государственной регистрации недвижимости».</w:t>
      </w:r>
    </w:p>
    <w:p w:rsidR="00322C00" w:rsidRPr="00322C00" w:rsidRDefault="00322C00" w:rsidP="00322C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C0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от права собственности на землю представляет собой одностороннюю сделку. Для её совершения владельцу необходимо подать заявление в любой многофункциональный центр (МФЦ). К заявлению необходимо приложить правоустанавливающий документ на земельный участок (постановление, решение, свидетельство, государственный акт, договор или иной документ, который подтверждает право на землю). Если право собственности на земельный участок зарегистрировано в Едином государственном реестре недвижимости (ЕГРН), то представление правоустанавливающего документа не требуется.</w:t>
      </w:r>
    </w:p>
    <w:p w:rsidR="00322C00" w:rsidRPr="00322C00" w:rsidRDefault="00322C00" w:rsidP="00322C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C0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отметить, что земельный участок, от права собственности на который собственник отказался, режима бесхозяйной вещи не приобретает.</w:t>
      </w:r>
    </w:p>
    <w:p w:rsidR="00322C00" w:rsidRPr="00322C00" w:rsidRDefault="00322C00" w:rsidP="00322C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собственности на земельный участок прекращается с даты государственной регистрации прекращения указанного права. При этом, согласно пункту 4 статьи 56 Закона о регистрации, при государственной регистрации прекращения права собственности на земельный участок вследствие отказа от такого права на него, осуществляется государственная регистрация права собственности субъекта Российской Федерации или муниципального образования, к собственности которых будет отнесен такой земельный участок, без заявления о государственной регистрации возникновения и (или) перехода права на него.</w:t>
      </w:r>
    </w:p>
    <w:p w:rsidR="00322C00" w:rsidRPr="00322C00" w:rsidRDefault="00322C00" w:rsidP="00322C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C0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пяти рабочих дней с даты государственной регистрации на основании указанного пункта 4 статьи 56 Закона о регистрации прекращения права собственности на земельный участок и регистрации права собственности субъекта Российской Федерации или муниципального образования на такой земельный участок, орган регистрации прав направляет уведомление об этом в соответствующий орган государственной власти субъекта Российской Федерации или орган местного самоуправления (о регистрации права), а также лицу, подавшему заявление об отказе от права собственности на такой земельный участок (о регистрации прекращения права).</w:t>
      </w:r>
    </w:p>
    <w:p w:rsidR="00322C00" w:rsidRPr="00322C00" w:rsidRDefault="00322C00" w:rsidP="00322C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регистрация прекращения права собственности на земельный участок осуществляется в срок 7 (семь) рабочих дней с даты приема в МФЦ вышеуказанного заявления и приложенных к нему документов (при </w:t>
      </w:r>
      <w:r w:rsidRPr="00322C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отсутствии причин для приостановления либо отказа в государственной регистрации).</w:t>
      </w:r>
    </w:p>
    <w:p w:rsidR="00322C00" w:rsidRPr="00322C00" w:rsidRDefault="00322C00" w:rsidP="00322C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C0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государственную регистрацию прекращения права собственности на земельный участок вследствие отказа от права на него государственная пошлина не взимается, то есть вся процедура осуществляется бесплатно.</w:t>
      </w:r>
    </w:p>
    <w:p w:rsidR="005B777D" w:rsidRDefault="005B777D"/>
    <w:p w:rsidR="006573FB" w:rsidRDefault="006573FB"/>
    <w:p w:rsidR="006573FB" w:rsidRPr="00720E4D" w:rsidRDefault="006573FB" w:rsidP="006573FB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20E4D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720E4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20E4D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6573FB" w:rsidRDefault="006573FB">
      <w:bookmarkStart w:id="0" w:name="_GoBack"/>
      <w:bookmarkEnd w:id="0"/>
    </w:p>
    <w:sectPr w:rsidR="00657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00"/>
    <w:rsid w:val="002C3131"/>
    <w:rsid w:val="00322C00"/>
    <w:rsid w:val="00400AD2"/>
    <w:rsid w:val="005B777D"/>
    <w:rsid w:val="0065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BF07E"/>
  <w15:chartTrackingRefBased/>
  <w15:docId w15:val="{E1A45451-DA3A-4260-9A99-F276C6152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2C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2C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22C0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2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22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22C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0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25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8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541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383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81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60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306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54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2021-10-22T05:19:00Z</cp:lastPrinted>
  <dcterms:created xsi:type="dcterms:W3CDTF">2021-10-22T05:18:00Z</dcterms:created>
  <dcterms:modified xsi:type="dcterms:W3CDTF">2021-10-27T02:37:00Z</dcterms:modified>
</cp:coreProperties>
</file>