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D46" w:rsidRDefault="00F01D46" w:rsidP="00F01D46">
      <w:pPr>
        <w:jc w:val="both"/>
        <w:rPr>
          <w:rFonts w:ascii="Verdana" w:hAnsi="Verdana"/>
          <w:sz w:val="21"/>
          <w:szCs w:val="21"/>
        </w:rPr>
      </w:pPr>
      <w:r>
        <w:t>2 мая 2006 года N 59-ФЗ</w:t>
      </w:r>
      <w:r>
        <w:br/>
      </w:r>
    </w:p>
    <w:p w:rsidR="00F01D46" w:rsidRDefault="00F01D46" w:rsidP="00F01D46">
      <w:pPr>
        <w:jc w:val="both"/>
        <w:rPr>
          <w:rFonts w:ascii="Verdana" w:hAnsi="Verdana"/>
          <w:sz w:val="21"/>
          <w:szCs w:val="21"/>
        </w:rPr>
      </w:pPr>
      <w:r>
        <w:t>------------------------------------------------------------------</w:t>
      </w:r>
    </w:p>
    <w:p w:rsidR="00F01D46" w:rsidRDefault="00F01D46" w:rsidP="00F01D46">
      <w:pPr>
        <w:jc w:val="center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РОССИЙСКАЯ ФЕДЕРАЦИЯ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 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ФЕДЕРАЛЬНЫЙ ЗАКОН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 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О ПОРЯДКЕ РАССМОТРЕНИЯ ОБРАЩЕНИЙ</w:t>
      </w:r>
    </w:p>
    <w:p w:rsidR="00F01D46" w:rsidRDefault="00F01D46" w:rsidP="00F01D46">
      <w:pPr>
        <w:jc w:val="center"/>
        <w:rPr>
          <w:rFonts w:ascii="Verdana" w:hAnsi="Verdana"/>
          <w:b/>
          <w:bCs/>
          <w:sz w:val="21"/>
          <w:szCs w:val="21"/>
        </w:rPr>
      </w:pPr>
      <w:r>
        <w:rPr>
          <w:rFonts w:ascii="Arial" w:hAnsi="Arial" w:cs="Arial"/>
          <w:b/>
          <w:bCs/>
        </w:rPr>
        <w:t>ГРАЖДАН РОССИЙСКОЙ ФЕДЕРАЦИИ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proofErr w:type="gramStart"/>
      <w:r>
        <w:t>Принят</w:t>
      </w:r>
      <w:proofErr w:type="gramEnd"/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Государственной Думой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21 апреля 2006 года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proofErr w:type="gramStart"/>
      <w:r>
        <w:t>Одобрен</w:t>
      </w:r>
      <w:proofErr w:type="gramEnd"/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Советом Федерации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26 апреля 2006 года</w:t>
      </w:r>
    </w:p>
    <w:tbl>
      <w:tblPr>
        <w:tblW w:w="50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1"/>
        <w:gridCol w:w="9294"/>
      </w:tblGrid>
      <w:tr w:rsidR="00F01D46" w:rsidTr="00F01D46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F01D46" w:rsidRDefault="00F01D46">
            <w:pPr>
              <w:rPr>
                <w:rFonts w:ascii="Verdana" w:hAnsi="Verdana"/>
                <w:sz w:val="21"/>
                <w:szCs w:val="21"/>
              </w:rPr>
            </w:pPr>
          </w:p>
        </w:tc>
        <w:tc>
          <w:tcPr>
            <w:tcW w:w="0" w:type="auto"/>
            <w:vAlign w:val="center"/>
            <w:hideMark/>
          </w:tcPr>
          <w:p w:rsidR="00F01D46" w:rsidRDefault="00F01D46">
            <w:pPr>
              <w:jc w:val="center"/>
              <w:rPr>
                <w:rFonts w:ascii="Verdana" w:hAnsi="Verdana"/>
                <w:sz w:val="21"/>
                <w:szCs w:val="21"/>
              </w:rPr>
            </w:pPr>
            <w:r>
              <w:t>Список изменяющих документов</w:t>
            </w:r>
          </w:p>
        </w:tc>
      </w:tr>
    </w:tbl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proofErr w:type="gramStart"/>
      <w:r>
        <w:rPr>
          <w:color w:val="392C69"/>
        </w:rPr>
        <w:t xml:space="preserve">(в ред. Федеральных законов от 29.06.2010 </w:t>
      </w:r>
      <w:hyperlink r:id="rId4" w:history="1">
        <w:r>
          <w:rPr>
            <w:rStyle w:val="a3"/>
            <w:u w:val="none"/>
          </w:rPr>
          <w:t>N 126-ФЗ</w:t>
        </w:r>
      </w:hyperlink>
      <w:r>
        <w:rPr>
          <w:color w:val="392C69"/>
        </w:rPr>
        <w:t>,</w:t>
      </w:r>
      <w:proofErr w:type="gramEnd"/>
    </w:p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r>
        <w:rPr>
          <w:color w:val="392C69"/>
        </w:rPr>
        <w:t xml:space="preserve">от 27.07.2010 </w:t>
      </w:r>
      <w:hyperlink r:id="rId5" w:history="1">
        <w:r>
          <w:rPr>
            <w:rStyle w:val="a3"/>
            <w:u w:val="none"/>
          </w:rPr>
          <w:t>N 227-ФЗ</w:t>
        </w:r>
      </w:hyperlink>
      <w:r>
        <w:rPr>
          <w:color w:val="392C69"/>
        </w:rPr>
        <w:t xml:space="preserve">, от 07.05.2013 </w:t>
      </w:r>
      <w:hyperlink r:id="rId6" w:history="1">
        <w:r>
          <w:rPr>
            <w:rStyle w:val="a3"/>
            <w:u w:val="none"/>
          </w:rPr>
          <w:t>N 80-ФЗ</w:t>
        </w:r>
      </w:hyperlink>
      <w:r>
        <w:rPr>
          <w:color w:val="392C69"/>
        </w:rPr>
        <w:t xml:space="preserve">, от 02.07.2013 </w:t>
      </w:r>
      <w:hyperlink r:id="rId7" w:history="1">
        <w:r>
          <w:rPr>
            <w:rStyle w:val="a3"/>
            <w:u w:val="none"/>
          </w:rPr>
          <w:t>N 182-ФЗ</w:t>
        </w:r>
      </w:hyperlink>
      <w:r>
        <w:rPr>
          <w:color w:val="392C69"/>
        </w:rPr>
        <w:t>,</w:t>
      </w:r>
    </w:p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r>
        <w:rPr>
          <w:color w:val="392C69"/>
        </w:rPr>
        <w:t xml:space="preserve">от 24.11.2014 </w:t>
      </w:r>
      <w:hyperlink r:id="rId8" w:history="1">
        <w:r>
          <w:rPr>
            <w:rStyle w:val="a3"/>
            <w:u w:val="none"/>
          </w:rPr>
          <w:t>N 357-ФЗ</w:t>
        </w:r>
      </w:hyperlink>
      <w:r>
        <w:rPr>
          <w:color w:val="392C69"/>
        </w:rPr>
        <w:t xml:space="preserve">, от 03.11.2015 </w:t>
      </w:r>
      <w:hyperlink r:id="rId9" w:history="1">
        <w:r>
          <w:rPr>
            <w:rStyle w:val="a3"/>
            <w:u w:val="none"/>
          </w:rPr>
          <w:t>N 305-ФЗ</w:t>
        </w:r>
      </w:hyperlink>
      <w:r>
        <w:rPr>
          <w:color w:val="392C69"/>
        </w:rPr>
        <w:t xml:space="preserve">, от 27.11.2017 </w:t>
      </w:r>
      <w:hyperlink r:id="rId10" w:history="1">
        <w:r>
          <w:rPr>
            <w:rStyle w:val="a3"/>
            <w:u w:val="none"/>
          </w:rPr>
          <w:t>N 355-ФЗ</w:t>
        </w:r>
      </w:hyperlink>
      <w:r>
        <w:rPr>
          <w:color w:val="392C69"/>
        </w:rPr>
        <w:t>,</w:t>
      </w:r>
    </w:p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r>
        <w:rPr>
          <w:color w:val="392C69"/>
        </w:rPr>
        <w:t xml:space="preserve">от 27.12.2018 </w:t>
      </w:r>
      <w:hyperlink r:id="rId11" w:history="1">
        <w:r>
          <w:rPr>
            <w:rStyle w:val="a3"/>
            <w:u w:val="none"/>
          </w:rPr>
          <w:t>N 528-ФЗ</w:t>
        </w:r>
      </w:hyperlink>
      <w:r>
        <w:rPr>
          <w:color w:val="392C69"/>
        </w:rPr>
        <w:t>,</w:t>
      </w:r>
    </w:p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r>
        <w:rPr>
          <w:color w:val="392C69"/>
        </w:rPr>
        <w:t xml:space="preserve">с </w:t>
      </w:r>
      <w:proofErr w:type="spellStart"/>
      <w:r>
        <w:rPr>
          <w:color w:val="392C69"/>
        </w:rPr>
        <w:t>изм</w:t>
      </w:r>
      <w:proofErr w:type="spellEnd"/>
      <w:r>
        <w:rPr>
          <w:color w:val="392C69"/>
        </w:rPr>
        <w:t xml:space="preserve">., внесенными </w:t>
      </w:r>
      <w:hyperlink r:id="rId12" w:history="1">
        <w:r>
          <w:rPr>
            <w:rStyle w:val="a3"/>
            <w:u w:val="none"/>
          </w:rPr>
          <w:t>Постановлением</w:t>
        </w:r>
      </w:hyperlink>
      <w:r>
        <w:rPr>
          <w:color w:val="392C69"/>
        </w:rPr>
        <w:t xml:space="preserve"> Конституционного Суда РФ</w:t>
      </w:r>
    </w:p>
    <w:p w:rsidR="00F01D46" w:rsidRDefault="00F01D46" w:rsidP="00F01D46">
      <w:pPr>
        <w:shd w:val="clear" w:color="auto" w:fill="F4F3F8"/>
        <w:jc w:val="center"/>
        <w:rPr>
          <w:rFonts w:ascii="Verdana" w:hAnsi="Verdana"/>
          <w:color w:val="392C69"/>
          <w:sz w:val="21"/>
          <w:szCs w:val="21"/>
        </w:rPr>
      </w:pPr>
      <w:r>
        <w:rPr>
          <w:color w:val="392C69"/>
        </w:rPr>
        <w:t>от 18.07.2012 N 19-П)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Arial" w:hAnsi="Arial" w:cs="Arial"/>
          <w:b/>
          <w:bCs/>
        </w:rPr>
      </w:pPr>
    </w:p>
    <w:p w:rsidR="00F01D46" w:rsidRDefault="00F01D46" w:rsidP="00F01D46">
      <w:pPr>
        <w:ind w:firstLine="540"/>
        <w:jc w:val="both"/>
        <w:rPr>
          <w:rFonts w:ascii="Arial" w:hAnsi="Arial" w:cs="Arial"/>
          <w:b/>
          <w:bCs/>
        </w:rPr>
      </w:pPr>
    </w:p>
    <w:p w:rsidR="00F01D46" w:rsidRDefault="00F01D46" w:rsidP="00F01D46">
      <w:pPr>
        <w:ind w:firstLine="540"/>
        <w:jc w:val="both"/>
        <w:rPr>
          <w:rFonts w:ascii="Arial" w:hAnsi="Arial" w:cs="Arial"/>
          <w:b/>
          <w:bCs/>
        </w:rPr>
      </w:pP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lastRenderedPageBreak/>
        <w:t>Статья 1. Сфера применения настоящего Федерального закона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Настоящим Федеральным законом регулируются правоотношения, связанные с реализацией гражданином Российской Федерации (далее также - гражданин) закрепленного за ним </w:t>
      </w:r>
      <w:hyperlink r:id="rId13" w:history="1">
        <w:r>
          <w:rPr>
            <w:rStyle w:val="a3"/>
            <w:u w:val="none"/>
          </w:rPr>
          <w:t>Конституцией</w:t>
        </w:r>
      </w:hyperlink>
      <w:r>
        <w:t xml:space="preserve"> Российской Федерации права на обращение в государственные органы и органы местного самоуправления, а также устанавливается порядок рассмотрения обращений граждан государственными органами, органами местного самоуправления и должностными лицами.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Установленный настоящим Федеральным законом порядок рассмотрения обращений граждан распространяется на все обращения граждан, за исключением обращений, которые подлежат рассмотрению в порядке, установленном федеральными конституционными </w:t>
      </w:r>
      <w:hyperlink r:id="rId14" w:history="1">
        <w:r>
          <w:rPr>
            <w:rStyle w:val="a3"/>
            <w:u w:val="none"/>
          </w:rPr>
          <w:t>законами</w:t>
        </w:r>
      </w:hyperlink>
      <w:r>
        <w:t xml:space="preserve"> и иными федеральными законами.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3. </w:t>
      </w:r>
      <w:proofErr w:type="gramStart"/>
      <w:r>
        <w:t>Установленный настоящим Федеральным законом порядок рассмотрения обращений граждан распространяется на правоотношения, связанные с рассмотрением обращений иностранных граждан и лиц без гражданства, за исключением случаев, установленных международным договором Российской Федерации или федеральным законом.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4. </w:t>
      </w:r>
      <w:proofErr w:type="gramStart"/>
      <w:r>
        <w:t>Установленный настоящим Федеральным законом порядок рассмотрения обращений граждан государственными органами, органами местного самоуправления и должностными лицами распространяется на правоотношения, связанные с рассмотрением указанными органами, должностными лицами обращений объединений граждан, в том числе юридических лиц, а также на правоотношения, связанные с рассмотрением обращений граждан, объединений граждан, в том числе юридических лиц, осуществляющими публично значимые функции государственными и муниципальными учреждениями, иными организациями</w:t>
      </w:r>
      <w:proofErr w:type="gramEnd"/>
      <w:r>
        <w:t xml:space="preserve"> и их должностными лицами.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(часть 4 введена Федеральным </w:t>
      </w:r>
      <w:hyperlink r:id="rId15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07.05.2013 N 80-ФЗ)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2. Право граждан на обращение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</w:t>
      </w:r>
      <w:proofErr w:type="gramStart"/>
      <w:r>
        <w:t>Граждане имеют право обращаться лично, а также направлять индивидуальные и коллективные обращения, включая обращения объединений граждан, в том числе юридических лиц, в государственные органы, органы местного самоуправления и их должностным лицам, в государственные и муниципальные учреждения и иные организации, на которые возложено осуществление публично значимых функций, и их должностным лицам.</w:t>
      </w:r>
      <w:proofErr w:type="gramEnd"/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 xml:space="preserve">асть 1 в ред. Федерального </w:t>
      </w:r>
      <w:hyperlink r:id="rId16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07.05.2013 N 80-ФЗ)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2. Граждане реализуют право на обращение свободно и добровольно. Осуществление гражданами права на обращение не должно нарушать права и свободы других лиц.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3. Рассмотрение обращений граждан осуществляется бесплатно.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lastRenderedPageBreak/>
        <w:t>Статья 3. Правовое регулирование правоотношений, связанных с рассмотрением обращений граждан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Правоотношения, связанные с рассмотрением обращений граждан, регулируются </w:t>
      </w:r>
      <w:hyperlink r:id="rId17" w:history="1">
        <w:r>
          <w:rPr>
            <w:rStyle w:val="a3"/>
            <w:u w:val="none"/>
          </w:rPr>
          <w:t>Конституцией</w:t>
        </w:r>
      </w:hyperlink>
      <w:r>
        <w:t xml:space="preserve"> Российской Федерации, международными договорами Российской Федерации, федеральными конституционными законами, настоящим Федеральным законом и иными федеральными законами.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</w:t>
      </w:r>
      <w:proofErr w:type="gramStart"/>
      <w:r>
        <w:t>Законы и иные нормативные правовые акты субъектов Российской Федерации могут устанавливать положения, направленные на защиту права граждан на обращение, в том числе устанавливать гарантии права граждан на обращение, дополняющие гарантии, установленные настоящим Федеральным законом.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4. Основные термины, используемые в настоящем Федеральном законе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Для целей настоящего Федерального закона используются следующие основные термины: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1) обращение гражданина (далее - обращение) - направленные в государственный орган, орган местного самоуправления или должностному лицу в письменной форме или в форме электронного документа предложение, заявление или жалоба, а также устное обращение гражданина в государственный орган, орган местного самоуправления;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(в ред. Федерального </w:t>
      </w:r>
      <w:hyperlink r:id="rId18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27.07.2010 N 227-ФЗ)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2) предложение - рекомендация гражданина по совершенствованию законов и иных нормативных правовых актов, деятельности государственных органов и органов местного самоуправления, развитию общественных отношений, улучшению социально-экономической и иных сфер деятельности государства и общества;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>3) заявление - просьба гражданина о содействии в реализации его конституционных прав и свобод или конституционных прав и свобод других лиц, либо сообщение о нарушении законов и иных нормативных правовых актов, недостатках в работе государственных органов, органов местного самоуправления и должностных лиц, либо критика деятельности указанных органов и должностных лиц;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4) жалоба - просьба гражданина о восстановлении или защите его нарушенных прав, свобод или законных интересов либо прав, свобод или законных интересов других лиц;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5) должностное лицо - лицо, постоянно, временно или по специальному полномочию осуществляющее функции представителя власти либо выполняющее организационно-распорядительные, административно-хозяйственные функции в государственном органе или органе местного самоуправления.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lastRenderedPageBreak/>
        <w:t>Статья 5. Права гражданина при рассмотрении обращения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При рассмотрении обращения государственным органом, органом местного самоуправления или должностным лицом гражданин имеет право: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1) представлять дополнительные документы и материалы либо обращаться с просьбой об их истребовании, в том числе в электронной форме;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(в ред. Федерального </w:t>
      </w:r>
      <w:hyperlink r:id="rId19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27.07.2010 N 227-ФЗ)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2) 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</w:t>
      </w:r>
      <w:hyperlink r:id="rId20" w:history="1">
        <w:r>
          <w:rPr>
            <w:rStyle w:val="a3"/>
            <w:u w:val="none"/>
          </w:rPr>
          <w:t>тайну</w:t>
        </w:r>
      </w:hyperlink>
      <w:r>
        <w:t>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3) получать письменный ответ по существу поставленных в обращении вопросов, за исключением случаев, указанных в </w:t>
      </w:r>
      <w:hyperlink w:anchor="p125" w:history="1">
        <w:r>
          <w:rPr>
            <w:rStyle w:val="a3"/>
            <w:u w:val="none"/>
          </w:rPr>
          <w:t>статье 11</w:t>
        </w:r>
      </w:hyperlink>
      <w:r>
        <w:t xml:space="preserve"> настоящего Федерального закона, а в случае, предусмотренном </w:t>
      </w:r>
      <w:hyperlink w:anchor="p142" w:history="1">
        <w:r>
          <w:rPr>
            <w:rStyle w:val="a3"/>
            <w:u w:val="none"/>
          </w:rPr>
          <w:t>частью 5.1 статьи 11</w:t>
        </w:r>
      </w:hyperlink>
      <w:r>
        <w:t xml:space="preserve"> настоящего Федерального закона, на основании обращения с просьбой о его предоставлении, уведомление о переадресации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</w:t>
      </w:r>
      <w:proofErr w:type="gramEnd"/>
      <w:r>
        <w:t xml:space="preserve"> </w:t>
      </w:r>
      <w:proofErr w:type="gramStart"/>
      <w:r>
        <w:t>обращении</w:t>
      </w:r>
      <w:proofErr w:type="gramEnd"/>
      <w:r>
        <w:t xml:space="preserve"> вопросов;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(в ред. Федерального </w:t>
      </w:r>
      <w:hyperlink r:id="rId21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27.11.2017 N 355-ФЗ)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4) обращаться с жалобой на принятое по обращению решение или на действие (бездействие) в связи с рассмотрением обращения в административном и (или) судебном порядке в соответствии с </w:t>
      </w:r>
      <w:hyperlink r:id="rId22" w:history="1">
        <w:r>
          <w:rPr>
            <w:rStyle w:val="a3"/>
            <w:u w:val="none"/>
          </w:rPr>
          <w:t>законодательством</w:t>
        </w:r>
      </w:hyperlink>
      <w:r>
        <w:t xml:space="preserve"> Российской Федерации;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5) обращаться с заявлением о прекращении рассмотрения обращения.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6. Гарантии безопасности гражданина в связи с его обращением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</w:t>
      </w:r>
      <w:proofErr w:type="gramStart"/>
      <w:r>
        <w:t xml:space="preserve">Запрещается </w:t>
      </w:r>
      <w:hyperlink r:id="rId23" w:history="1">
        <w:r>
          <w:rPr>
            <w:rStyle w:val="a3"/>
            <w:u w:val="none"/>
          </w:rPr>
          <w:t>преследование</w:t>
        </w:r>
      </w:hyperlink>
      <w:r>
        <w:t xml:space="preserve"> гражданина в связи с его обращением в государственный орган,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прав, свобод и законных интересов либо прав, свобод и законных интересов других лиц.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0" w:name="p79"/>
      <w:bookmarkEnd w:id="0"/>
      <w:r>
        <w:t xml:space="preserve">2. При рассмотрении обращения не допускается разглашение сведений, содержащихся в обращении, а также сведений, касающихся </w:t>
      </w:r>
      <w:hyperlink r:id="rId24" w:history="1">
        <w:r>
          <w:rPr>
            <w:rStyle w:val="a3"/>
            <w:u w:val="none"/>
          </w:rPr>
          <w:t>частной жизни</w:t>
        </w:r>
      </w:hyperlink>
      <w:r>
        <w:t xml:space="preserve"> гражданина, без его согласия. Не является разглашением сведений, содержащихся в обращении, направление письменного обращения в государственный орган, орган местного самоуправления или должностному лицу, в компетенцию которых входит решение поставленных в обращении вопросов.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7. Требования к письменному обращению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</w:t>
      </w:r>
      <w:proofErr w:type="gramStart"/>
      <w:r>
        <w:t>Гражданин в своем письменном обращении в обязательном порядке указывает либо наименование государственного органа или органа местного самоуправления, в которые направляет письменное обращение, либо фамилию, имя, отчество соответствующего должностного лица, либо должность соответствующего лица, а также свои фамилию, имя, отчество (последнее - при наличии), почтовый адрес, по которому должны быть направлены ответ, уведомление о переадресации обращения, излагает суть предложения, заявления или жалобы</w:t>
      </w:r>
      <w:proofErr w:type="gramEnd"/>
      <w:r>
        <w:t>, ставит личную подпись и дату.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2. В случае необходимости в подтверждение своих доводов гражданин прилагает к письменному обращению документы и материалы либо их копии.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3. Обращение, поступившее в государственный орган, орган местного самоуправления или должностному лицу в форме электронного документа, подлежит рассмотрению в </w:t>
      </w:r>
      <w:hyperlink w:anchor="p107" w:history="1">
        <w:r>
          <w:rPr>
            <w:rStyle w:val="a3"/>
            <w:u w:val="none"/>
          </w:rPr>
          <w:t>порядке</w:t>
        </w:r>
      </w:hyperlink>
      <w:r>
        <w:t>, установленном настоящим Федеральным законом. В обращении гражданин в обязательном порядке указывает свои фамилию, имя, отчество (последнее - при наличии), адрес электронной почты, по которому должны быть направлены ответ, уведомление о переадресации обращения. Гражданин вправе приложить к такому обращению необходимые документы и материалы в электронной форме.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 xml:space="preserve">асть 3 в ред. Федерального </w:t>
      </w:r>
      <w:hyperlink r:id="rId25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27.11.2017 N 355-ФЗ)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8. Направление и регистрация письменного обращения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1. Гражданин направляет письменное обращение непосредственно в тот государственный орган, орган местного самоуправления или тому должностному лицу, в компетенцию которых входит решение поставленных в обращении вопросов.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2. Письменное обращение подлежит обязательной регистрации в течение трех дней с момента поступления в государственный орган, орган местного самоуправления или должностному лицу.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3. </w:t>
      </w:r>
      <w:proofErr w:type="gramStart"/>
      <w:r>
        <w:t xml:space="preserve">Письменное обращение, содержащее вопросы, решение которых не входит в компетенцию данных государственного органа, органа местного самоуправления или должностного лица, направляется в течение семи дней со дня регистрации в соответствующий орган или соответствующему должностному лицу, в компетенцию которых входит решение поставленных в обращении вопросов, с уведомлением гражданина, направившего обращение, о переадресации обращения, за исключением случая, указанного в части 4 </w:t>
      </w:r>
      <w:hyperlink w:anchor="p134" w:history="1">
        <w:r>
          <w:rPr>
            <w:rStyle w:val="a3"/>
            <w:u w:val="none"/>
          </w:rPr>
          <w:t>статьи 11</w:t>
        </w:r>
        <w:proofErr w:type="gramEnd"/>
      </w:hyperlink>
      <w:r>
        <w:t xml:space="preserve"> настоящего Федерального закона.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3.1. Письменное обращение, содержащее информацию о фактах возможных нарушений </w:t>
      </w:r>
      <w:hyperlink r:id="rId26" w:history="1">
        <w:r>
          <w:rPr>
            <w:rStyle w:val="a3"/>
            <w:u w:val="none"/>
          </w:rPr>
          <w:t>законодательства</w:t>
        </w:r>
      </w:hyperlink>
      <w:r>
        <w:t xml:space="preserve"> Российской Федерации в сфере миграции, направляется в течение пяти дней со дня регистрации в территориальный орган федерального органа исполнительной власти в сфере внутренних дел и высшему должностному лицу субъекта Российской Федерации (руководителю </w:t>
      </w:r>
      <w:proofErr w:type="gramStart"/>
      <w:r>
        <w:t>высшего исполнительного</w:t>
      </w:r>
      <w:proofErr w:type="gramEnd"/>
      <w:r>
        <w:t xml:space="preserve"> органа государственной власти субъекта Российской Федерации) с </w:t>
      </w:r>
      <w:r>
        <w:lastRenderedPageBreak/>
        <w:t xml:space="preserve">уведомлением гражданина, направившего обращение, о переадресации его обращения, за исключением случая, указанного в </w:t>
      </w:r>
      <w:hyperlink w:anchor="p134" w:history="1">
        <w:r>
          <w:rPr>
            <w:rStyle w:val="a3"/>
            <w:u w:val="none"/>
          </w:rPr>
          <w:t>части 4 статьи 11</w:t>
        </w:r>
      </w:hyperlink>
      <w:r>
        <w:t xml:space="preserve"> настоящего Федерального закона.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(часть 3.1 введена Федеральным </w:t>
      </w:r>
      <w:hyperlink r:id="rId27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24.11.2014 N 357-ФЗ; в ред. Федерального </w:t>
      </w:r>
      <w:hyperlink r:id="rId28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27.12.2018 N 528-ФЗ)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4. В случае</w:t>
      </w:r>
      <w:proofErr w:type="gramStart"/>
      <w:r>
        <w:t>,</w:t>
      </w:r>
      <w:proofErr w:type="gramEnd"/>
      <w:r>
        <w:t xml:space="preserve"> если решение поставленных в письменном обращении вопросов относится к компетенции нескольких государственных органов, органов местного самоуправления или должностных лиц, копия обращения в течение семи дней со дня регистрации направляется в соответствующие государственные органы, органы местного самоуправления или соответствующим должностным лицам.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5. </w:t>
      </w:r>
      <w:proofErr w:type="gramStart"/>
      <w:r>
        <w:t>Государственный орган, орган местного самоуправления или должностное лицо при направлении письменного обращения на рассмотрение в другой государственный орган,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1" w:name="p99"/>
      <w:bookmarkEnd w:id="1"/>
      <w:r>
        <w:t xml:space="preserve">6. Запрещается направлять жалобу на рассмотрение в государственный орган, орган местного самоуправления или должностному лицу, решение или действие (бездействие) </w:t>
      </w:r>
      <w:proofErr w:type="gramStart"/>
      <w:r>
        <w:t>которых</w:t>
      </w:r>
      <w:proofErr w:type="gramEnd"/>
      <w:r>
        <w:t xml:space="preserve"> обжалуется.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7. В случае</w:t>
      </w:r>
      <w:proofErr w:type="gramStart"/>
      <w:r>
        <w:t>,</w:t>
      </w:r>
      <w:proofErr w:type="gramEnd"/>
      <w:r>
        <w:t xml:space="preserve"> если в соответствии с запретом, предусмотренным </w:t>
      </w:r>
      <w:hyperlink w:anchor="p99" w:history="1">
        <w:r>
          <w:rPr>
            <w:rStyle w:val="a3"/>
            <w:u w:val="none"/>
          </w:rPr>
          <w:t>частью 6</w:t>
        </w:r>
      </w:hyperlink>
      <w:r>
        <w:t xml:space="preserve"> настоящей статьи,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жалоба возвращается гражданину с разъяснением его права обжаловать соответствующие решение или действие (бездействие) в установленном </w:t>
      </w:r>
      <w:hyperlink r:id="rId29" w:history="1">
        <w:r>
          <w:rPr>
            <w:rStyle w:val="a3"/>
            <w:u w:val="none"/>
          </w:rPr>
          <w:t>порядке</w:t>
        </w:r>
      </w:hyperlink>
      <w:r>
        <w:t xml:space="preserve"> в суд.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9. Обязательность принятия обращения к рассмотрению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1. Обращение, поступившее в государственный орган, орган местного самоуправления или должностному лицу в соответствии с их компетенцией, подлежит обязательному рассмотрению.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2. В случае необходимости рассматривающие обращение государственный орган, орган местного самоуправления или должностное лицо может обеспечить его рассмотрение с выездом на место.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2" w:name="p107"/>
      <w:bookmarkEnd w:id="2"/>
      <w:r>
        <w:rPr>
          <w:rFonts w:ascii="Arial" w:hAnsi="Arial" w:cs="Arial"/>
          <w:b/>
          <w:bCs/>
        </w:rPr>
        <w:t>Статья 10. Рассмотрение обращения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1. Государственный орган, орган местного самоуправления или должностное лицо: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>1) обеспечивает объективное, всестороннее и своевременное рассмотрение обращения, в случае необходимости - с участием гражданина, направившего обращение;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2) запрашивает, в том числе в электронной форме, необходимые для рассмотрения обращения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(в ред. Федерального </w:t>
      </w:r>
      <w:hyperlink r:id="rId30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27.07.2010 N 227-ФЗ)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3) принимает меры, направленные на восстановление или защиту нарушенных прав, свобод и законных интересов гражданина;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4) дает письменный ответ по существу поставленных в обращении вопросов, за исключением случаев, указанных в </w:t>
      </w:r>
      <w:hyperlink w:anchor="p125" w:history="1">
        <w:r>
          <w:rPr>
            <w:rStyle w:val="a3"/>
            <w:u w:val="none"/>
          </w:rPr>
          <w:t>статье 11</w:t>
        </w:r>
      </w:hyperlink>
      <w:r>
        <w:t xml:space="preserve"> настоящего Федерального закона;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5) уведомляет гражданина о направлении его обращения на рассмотрение в другой государственный орган, орган местного самоуправления или иному должностному лицу в соответствии с их компетенцией.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3" w:name="p119"/>
      <w:bookmarkEnd w:id="3"/>
      <w:r>
        <w:t xml:space="preserve">2. </w:t>
      </w:r>
      <w:proofErr w:type="gramStart"/>
      <w:r>
        <w:t xml:space="preserve">Государственный орган, орган местного самоуправления или должностное лицо по направленному в установленном порядке запросу государственного органа, органа местного самоуправления или должностного лица, рассматривающих обращение, обязаны в течение 15 дней предоставлять документы и материалы, необходимые для рассмотрения обращения, за исключением документов и материалов, в которых содержатся сведения, составляющие государственную или иную охраняемую федеральным законом </w:t>
      </w:r>
      <w:hyperlink r:id="rId31" w:history="1">
        <w:r>
          <w:rPr>
            <w:rStyle w:val="a3"/>
            <w:u w:val="none"/>
          </w:rPr>
          <w:t>тайну</w:t>
        </w:r>
      </w:hyperlink>
      <w:r>
        <w:t>, и для которых установлен особый порядок</w:t>
      </w:r>
      <w:proofErr w:type="gramEnd"/>
      <w:r>
        <w:t xml:space="preserve"> предоставления.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3. Ответ на обращение подписывается руководителем государственного органа или органа местного самоуправления, должностным лицом либо уполномоченным на то лицом.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4" w:name="p121"/>
      <w:bookmarkEnd w:id="4"/>
      <w:r>
        <w:t xml:space="preserve">4. </w:t>
      </w:r>
      <w:proofErr w:type="gramStart"/>
      <w:r>
        <w:t>Ответ на обращение направляется в форме электронного документа по адресу электронной почты, указанному в обращении, поступившем в государственный орган, орган местного самоуправления или должностному лицу в форме электронного документа, и в письменной форме по почтовому адресу, указанному в обращении, поступившем в государственный орган, орган местного самоуправления или должностному лицу в письменной форме.</w:t>
      </w:r>
      <w:proofErr w:type="gramEnd"/>
      <w:r>
        <w:t xml:space="preserve"> </w:t>
      </w:r>
      <w:proofErr w:type="gramStart"/>
      <w:r>
        <w:t xml:space="preserve">Кроме того, на поступившее в государственный орган, орган местного самоуправления или должностному лицу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w:anchor="p79" w:history="1">
        <w:r>
          <w:rPr>
            <w:rStyle w:val="a3"/>
            <w:u w:val="none"/>
          </w:rPr>
          <w:t>части 2 статьи 6</w:t>
        </w:r>
        <w:proofErr w:type="gramEnd"/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(часть 4 в ред. Федерального </w:t>
      </w:r>
      <w:hyperlink r:id="rId32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27.11.2017 N 355-ФЗ)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5" w:name="p125"/>
      <w:bookmarkEnd w:id="5"/>
      <w:r>
        <w:rPr>
          <w:rFonts w:ascii="Arial" w:hAnsi="Arial" w:cs="Arial"/>
          <w:b/>
          <w:bCs/>
        </w:rPr>
        <w:t>Статья 11. Порядок рассмотрения отдельных обращений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1. В случае</w:t>
      </w:r>
      <w:proofErr w:type="gramStart"/>
      <w:r>
        <w:t>,</w:t>
      </w:r>
      <w:proofErr w:type="gramEnd"/>
      <w:r>
        <w:t xml:space="preserve">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обращение подлежит направлению в государственный орган в соответствии с его компетенцией.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(в ред. Федерального </w:t>
      </w:r>
      <w:hyperlink r:id="rId33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02.07.2013 N 182-ФЗ)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Обращение, в котором обжалуется судебное решение, в течение семи дней со дня регистрации возвращается гражданину, направившему обращение, с разъяснением </w:t>
      </w:r>
      <w:hyperlink r:id="rId34" w:history="1">
        <w:r>
          <w:rPr>
            <w:rStyle w:val="a3"/>
            <w:u w:val="none"/>
          </w:rPr>
          <w:t>порядка</w:t>
        </w:r>
      </w:hyperlink>
      <w:r>
        <w:t xml:space="preserve"> обжалования данного судебного решения.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ред. Федерального </w:t>
      </w:r>
      <w:hyperlink r:id="rId35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29.06.2010 N 126-ФЗ)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3. </w:t>
      </w:r>
      <w:proofErr w:type="gramStart"/>
      <w:r>
        <w:t>Государственный орган, орган местного самоуправления или должностное лицо при получении письменного обращения, в котором содержатся нецензурные либо оскорбительные выражения, угрозы жизни, здоровью и имуществу должностного лица, а также членов его семьи, вправе оставить обращение без ответа по существу поставленных в нем вопросов и сообщить гражданину, направившему обращение, о недопустимости злоупотребления правом.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6" w:name="p134"/>
      <w:bookmarkEnd w:id="6"/>
      <w:r>
        <w:t>4. В случае</w:t>
      </w:r>
      <w:proofErr w:type="gramStart"/>
      <w:r>
        <w:t>,</w:t>
      </w:r>
      <w:proofErr w:type="gramEnd"/>
      <w:r>
        <w:t xml:space="preserve"> если текст письменного обращения не поддается прочтению,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обращение, если его фамилия и почтовый адрес поддаются прочтению.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ред. Федерального </w:t>
      </w:r>
      <w:hyperlink r:id="rId36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29.06.2010 N 126-ФЗ)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4.1. В случае</w:t>
      </w:r>
      <w:proofErr w:type="gramStart"/>
      <w:r>
        <w:t>,</w:t>
      </w:r>
      <w:proofErr w:type="gramEnd"/>
      <w:r>
        <w:t xml:space="preserve">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обращения сообщается гражданину, направившему обращение.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 xml:space="preserve">асть 4.1 введена Федеральным </w:t>
      </w:r>
      <w:hyperlink r:id="rId37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27.11.2017 N 355-ФЗ)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5. В случае</w:t>
      </w:r>
      <w:proofErr w:type="gramStart"/>
      <w:r>
        <w:t>,</w:t>
      </w:r>
      <w:proofErr w:type="gramEnd"/>
      <w:r>
        <w:t xml:space="preserve"> если в письменном обращении гражданина содержится вопрос, на который ему неоднократно давались письменные ответы по существу в связи с ранее направляемыми обращениями, и при этом в обращении не приводятся новые доводы или обстоятельства, руководитель государственного органа или органа местного самоуправления, должностное лицо либо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условии, что указанное обращение и ранее направляемые обращения направлялись в один и тот же государственный орган, орган местного самоуправления или одному и тому же должностному лицу. О данном решении уведомляется гражданин, направивший обращение.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ред. Федерального </w:t>
      </w:r>
      <w:hyperlink r:id="rId38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02.07.2013 N 182-ФЗ)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7" w:name="p142"/>
      <w:bookmarkEnd w:id="7"/>
      <w:r>
        <w:t xml:space="preserve">5.1. </w:t>
      </w:r>
      <w:proofErr w:type="gramStart"/>
      <w:r>
        <w:t xml:space="preserve">В случае поступления в государственный орган, орган местного самоуправления или должностному лицу письменного обращения, содержащего вопрос, ответ на который размещен в </w:t>
      </w:r>
      <w:r>
        <w:lastRenderedPageBreak/>
        <w:t xml:space="preserve">соответствии с </w:t>
      </w:r>
      <w:hyperlink w:anchor="p121" w:history="1">
        <w:r>
          <w:rPr>
            <w:rStyle w:val="a3"/>
            <w:u w:val="none"/>
          </w:rPr>
          <w:t>частью 4 статьи 10</w:t>
        </w:r>
      </w:hyperlink>
      <w:r>
        <w:t xml:space="preserve"> настоящего Федерального закона на официальном сайте данных государственного органа или органа местного самоуправления в информационно-телекоммуникационной сети "Интернет", гражданину, направившему обращение, в течение семи дней со дня регистрации обращения сообщается электронный адрес официального сайта</w:t>
      </w:r>
      <w:proofErr w:type="gramEnd"/>
      <w:r>
        <w:t xml:space="preserve">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 xml:space="preserve">(часть 5.1 введена Федеральным </w:t>
      </w:r>
      <w:hyperlink r:id="rId39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27.11.2017 N 355-ФЗ)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6. В случае</w:t>
      </w:r>
      <w:proofErr w:type="gramStart"/>
      <w:r>
        <w:t>,</w:t>
      </w:r>
      <w:proofErr w:type="gramEnd"/>
      <w:r>
        <w:t xml:space="preserve"> если ответ по существу поставленного в обращении вопроса не может быть дан без разглашения сведений, составляющих государственную или иную охраняемую федеральным законом </w:t>
      </w:r>
      <w:hyperlink r:id="rId40" w:history="1">
        <w:r>
          <w:rPr>
            <w:rStyle w:val="a3"/>
            <w:u w:val="none"/>
          </w:rPr>
          <w:t>тайну</w:t>
        </w:r>
      </w:hyperlink>
      <w:r>
        <w:t>, гражданину, направившему обращение, сообщается о невозможности дать ответ по существу поставленного в нем вопроса в связи с недопустимостью разглашения указанных сведений.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7. В случае</w:t>
      </w:r>
      <w:proofErr w:type="gramStart"/>
      <w:r>
        <w:t>,</w:t>
      </w:r>
      <w:proofErr w:type="gramEnd"/>
      <w:r>
        <w:t xml:space="preserve"> если причины, по которым ответ по существу поставленных в обращении вопросов не мог быть дан, в последующем были устранены, гражданин вправе вновь направить обращение в соответствующий государственный орган, орган местного самоуправления или соответствующему должностному лицу.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12. Сроки рассмотрения письменного обращения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1. Письменное обращение, поступившее в государственный орган,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обращения, за исключением случая, указанного в </w:t>
      </w:r>
      <w:hyperlink w:anchor="p154" w:history="1">
        <w:r>
          <w:rPr>
            <w:rStyle w:val="a3"/>
            <w:u w:val="none"/>
          </w:rPr>
          <w:t>части 1.1</w:t>
        </w:r>
      </w:hyperlink>
      <w:r>
        <w:t xml:space="preserve"> настоящей статьи.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 xml:space="preserve"> ред. Федерального </w:t>
      </w:r>
      <w:hyperlink r:id="rId41" w:history="1">
        <w:r>
          <w:rPr>
            <w:rStyle w:val="a3"/>
            <w:u w:val="none"/>
          </w:rPr>
          <w:t>закона</w:t>
        </w:r>
      </w:hyperlink>
      <w:r>
        <w:rPr>
          <w:color w:val="000000"/>
        </w:rPr>
        <w:t xml:space="preserve"> от 24.11.2014 N 357-ФЗ)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bookmarkStart w:id="8" w:name="p154"/>
      <w:bookmarkEnd w:id="8"/>
      <w:r>
        <w:t xml:space="preserve">1.1. Письменное обращение, поступившее высшему должностному лицу субъекта Российской Федерации (руководителю </w:t>
      </w:r>
      <w:proofErr w:type="gramStart"/>
      <w:r>
        <w:t>высшего исполнительного</w:t>
      </w:r>
      <w:proofErr w:type="gramEnd"/>
      <w:r>
        <w:t xml:space="preserve"> органа государственной власти субъекта Российской Федерации) и содержащее информацию о фактах возможных нарушений законодательства Российской Федерации в сфере миграции, рассматривается в течение 20 дней со дня регистрации письменного обращения.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 xml:space="preserve">асть 1.1 введена Федеральным </w:t>
      </w:r>
      <w:hyperlink r:id="rId42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24.11.2014 N 357-ФЗ)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</w:t>
      </w:r>
      <w:proofErr w:type="gramStart"/>
      <w:r>
        <w:t xml:space="preserve">В исключительных случаях, а также в случае направления запроса, предусмотренного частью 2 </w:t>
      </w:r>
      <w:hyperlink w:anchor="p119" w:history="1">
        <w:r>
          <w:rPr>
            <w:rStyle w:val="a3"/>
            <w:u w:val="none"/>
          </w:rPr>
          <w:t>статьи 10</w:t>
        </w:r>
      </w:hyperlink>
      <w:r>
        <w:t xml:space="preserve"> настоящего Федерального закона, руководитель государственного органа или органа местного самоуправления, должностное лицо либо уполномоченное на то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13. Личный прием граждан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1. Личный прием граждан в государственных органах, органах местного самоуправления проводится их руководителями и уполномоченными на то лицами. Информация о месте приема, а также об установленных для приема днях и часах доводится до сведения граждан.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2. При личном приеме гражданин предъявляет </w:t>
      </w:r>
      <w:hyperlink r:id="rId43" w:history="1">
        <w:r>
          <w:rPr>
            <w:rStyle w:val="a3"/>
            <w:u w:val="none"/>
          </w:rPr>
          <w:t>документ</w:t>
        </w:r>
      </w:hyperlink>
      <w:r>
        <w:t>, удостоверяющий его личность.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3. Содержание устного обращения заносится в карточку личного приема гражданина. В случае</w:t>
      </w:r>
      <w:proofErr w:type="gramStart"/>
      <w:r>
        <w:t>,</w:t>
      </w:r>
      <w:proofErr w:type="gramEnd"/>
      <w:r>
        <w:t xml:space="preserve"> если изложенные в устном обращении факты и обстоятельства являются очевидными и не требуют дополнительной проверки, ответ на обращение с согласия гражданина может быть дан устно в ходе личного приема, о чем делается запись в карточке личного приема гражданина. В остальных случаях дается письменный ответ по существу поставленных в обращении вопросов.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4. Письменное обращение, принятое в ходе личного приема, подлежит регистрации и рассмотрению в порядке, установленном настоящим Федеральным законом.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5. В случае</w:t>
      </w:r>
      <w:proofErr w:type="gramStart"/>
      <w:r>
        <w:t>,</w:t>
      </w:r>
      <w:proofErr w:type="gramEnd"/>
      <w:r>
        <w:t xml:space="preserve"> если в обращении содержатся вопросы, решение которых не входит в компетенцию данных государственного органа, органа местного самоуправления или должностного лица, гражданину дается разъяснение, куда и в каком порядке ему следует обратиться.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6. В ходе личного приема гражданину может быть отказано в дальнейшем рассмотрении обращения, если ему ранее был дан ответ по существу поставленных в обращении вопросов.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7. 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01D46" w:rsidRDefault="00F01D46" w:rsidP="00F01D46">
      <w:pPr>
        <w:jc w:val="both"/>
        <w:rPr>
          <w:rFonts w:ascii="Verdana" w:hAnsi="Verdana"/>
          <w:color w:val="000000"/>
          <w:sz w:val="21"/>
          <w:szCs w:val="21"/>
        </w:rPr>
      </w:pPr>
      <w:r>
        <w:rPr>
          <w:color w:val="000000"/>
        </w:rPr>
        <w:t>(</w:t>
      </w:r>
      <w:proofErr w:type="gramStart"/>
      <w:r>
        <w:rPr>
          <w:color w:val="000000"/>
        </w:rPr>
        <w:t>ч</w:t>
      </w:r>
      <w:proofErr w:type="gramEnd"/>
      <w:r>
        <w:rPr>
          <w:color w:val="000000"/>
        </w:rPr>
        <w:t xml:space="preserve">асть 7 введена Федеральным </w:t>
      </w:r>
      <w:hyperlink r:id="rId44" w:history="1">
        <w:r>
          <w:rPr>
            <w:rStyle w:val="a3"/>
            <w:u w:val="none"/>
          </w:rPr>
          <w:t>законом</w:t>
        </w:r>
      </w:hyperlink>
      <w:r>
        <w:rPr>
          <w:color w:val="000000"/>
        </w:rPr>
        <w:t xml:space="preserve"> от 03.11.2015 N 305-ФЗ)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 xml:space="preserve">Статья 14. </w:t>
      </w:r>
      <w:proofErr w:type="gramStart"/>
      <w:r>
        <w:rPr>
          <w:rFonts w:ascii="Arial" w:hAnsi="Arial" w:cs="Arial"/>
          <w:b/>
          <w:bCs/>
        </w:rPr>
        <w:t>Контроль за</w:t>
      </w:r>
      <w:proofErr w:type="gramEnd"/>
      <w:r>
        <w:rPr>
          <w:rFonts w:ascii="Arial" w:hAnsi="Arial" w:cs="Arial"/>
          <w:b/>
          <w:bCs/>
        </w:rPr>
        <w:t xml:space="preserve"> соблюдением порядка рассмотрения обращений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Государственные органы, органы местного самоуправления и должностные лица осуществляют в пределах своей компетенции контроль за соблюдением порядка рассмотрения обращений, </w:t>
      </w:r>
      <w:hyperlink r:id="rId45" w:history="1">
        <w:r>
          <w:rPr>
            <w:rStyle w:val="a3"/>
            <w:u w:val="none"/>
          </w:rPr>
          <w:t>анализируют</w:t>
        </w:r>
      </w:hyperlink>
      <w:r>
        <w:t xml:space="preserve"> содержание поступающих обращений, принимают меры по своевременному выявлению и устранению причин нарушения прав, свобод и законных интересов граждан.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15. Ответственность за нарушение настоящего Федерального закона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Лица, виновные в нарушении настоящего Федерального закона, несут ответственность, предусмотренную </w:t>
      </w:r>
      <w:hyperlink r:id="rId46" w:history="1">
        <w:r>
          <w:rPr>
            <w:rStyle w:val="a3"/>
            <w:u w:val="none"/>
          </w:rPr>
          <w:t>законодательством</w:t>
        </w:r>
      </w:hyperlink>
      <w:r>
        <w:t xml:space="preserve"> Российской Федерации.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lastRenderedPageBreak/>
        <w:t>Статья 16. Возмещение причиненных убытков и взыскание понесенных расходов при рассмотрении обращений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1. Гражданин имеет право на возмещение убытков и компенсацию морального вреда, причиненных незаконным действием (бездействием) государственного органа, органа местного самоуправления или должностного лица при рассмотрении обращения, по решению суда.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2. В случае</w:t>
      </w:r>
      <w:proofErr w:type="gramStart"/>
      <w:r>
        <w:t>,</w:t>
      </w:r>
      <w:proofErr w:type="gramEnd"/>
      <w:r>
        <w:t xml:space="preserve"> если гражданин указал в обращении заведомо ложные сведения, расходы, понесенные в связи с рассмотрением обращения государственным органом, органом местного самоуправления или должностным лицом, могут быть взысканы с данного гражданина по решению суда.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17. Признание не действующими на территории Российской Федерации отдельных нормативных правовых актов Союза ССР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Признать не действующими на территории Российской Федерации: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 xml:space="preserve">1) </w:t>
      </w:r>
      <w:hyperlink r:id="rId47" w:history="1">
        <w:r>
          <w:rPr>
            <w:rStyle w:val="a3"/>
            <w:u w:val="none"/>
          </w:rPr>
          <w:t>Указ</w:t>
        </w:r>
      </w:hyperlink>
      <w:r>
        <w:t xml:space="preserve"> Президиума Верховного Совета СССР от 12 апреля 1968 года N 2534-VII "О порядке рассмотрения предложений, заявлений и жалоб граждан" (Ведомости Верховного Совета СССР, 1968, N 17, ст. 144);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2) </w:t>
      </w:r>
      <w:hyperlink r:id="rId48" w:history="1">
        <w:r>
          <w:rPr>
            <w:rStyle w:val="a3"/>
            <w:u w:val="none"/>
          </w:rPr>
          <w:t>Закон</w:t>
        </w:r>
      </w:hyperlink>
      <w:r>
        <w:t xml:space="preserve"> СССР от 26 июня 1968 года N 2830-VII "Об утверждении Указа Президиума Верховного Совета СССР "О порядке рассмотрения предложений, заявлений и жалоб граждан" (Ведомости Верховного Совета СССР, 1968, N 27, ст. 237);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3) </w:t>
      </w:r>
      <w:hyperlink r:id="rId49" w:history="1">
        <w:r>
          <w:rPr>
            <w:rStyle w:val="a3"/>
            <w:u w:val="none"/>
          </w:rPr>
          <w:t>Указ</w:t>
        </w:r>
      </w:hyperlink>
      <w:r>
        <w:t xml:space="preserve"> Президиума Верховного Совета СССР от 4 марта 1980 года N 1662-X "О внесении изменений 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1980, N 11, ст. 192);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4) </w:t>
      </w:r>
      <w:hyperlink r:id="rId50" w:history="1">
        <w:r>
          <w:rPr>
            <w:rStyle w:val="a3"/>
            <w:u w:val="none"/>
          </w:rPr>
          <w:t>Закон</w:t>
        </w:r>
      </w:hyperlink>
      <w:r>
        <w:t xml:space="preserve"> СССР от 25 июня 1980 года N 2365-X "Об утверждении Указов Президиума Верховного Совета СССР о внесении изменений и дополнений в некоторые законодательные акты СССР" (Ведомости Верховного Совета СССР, 1980, N 27, ст. 540) в части, касающейся утверждения Указа Президиума Верховного Совета СССР "О внесении изменений и дополнений в Указ Президиума Верховного Совета СССР "О порядке рассмотрения предложений</w:t>
      </w:r>
      <w:proofErr w:type="gramEnd"/>
      <w:r>
        <w:t>, заявлений и жалоб граждан";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5) </w:t>
      </w:r>
      <w:hyperlink r:id="rId51" w:history="1">
        <w:r>
          <w:rPr>
            <w:rStyle w:val="a3"/>
            <w:u w:val="none"/>
          </w:rPr>
          <w:t>Указ</w:t>
        </w:r>
      </w:hyperlink>
      <w:r>
        <w:t xml:space="preserve"> Президиума Верховного Совета СССР от 2 февраля 1988 года N 8422-XI "О внесении дополнений в Указ Президиума Верховного Совета СССР "О порядке рассмотрения предложений, заявлений и жалоб граждан" (Ведомости Верховного Совета СССР, 1988, N 6, ст. 94);</w:t>
      </w:r>
      <w:proofErr w:type="gramEnd"/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proofErr w:type="gramStart"/>
      <w:r>
        <w:t xml:space="preserve">6) </w:t>
      </w:r>
      <w:hyperlink r:id="rId52" w:history="1">
        <w:r>
          <w:rPr>
            <w:rStyle w:val="a3"/>
            <w:u w:val="none"/>
          </w:rPr>
          <w:t>Закон</w:t>
        </w:r>
      </w:hyperlink>
      <w:r>
        <w:t xml:space="preserve"> СССР от 26 мая 1988 года N 9004-XI "Об утверждении Указов Президиума Верховного Совета СССР о внесении изменений и дополнений в законодательные акты СССР" (Ведомости Верховного Совета СССР, 1988, N 22, ст. 361) в части, касающейся утверждения Указа Президиума Верховного Совета СССР "О внесении дополнений в Указ Президиума Верховного Совета СССР "О порядке рассмотрения предложений, заявлений и жалоб</w:t>
      </w:r>
      <w:proofErr w:type="gramEnd"/>
      <w:r>
        <w:t xml:space="preserve"> граждан".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lastRenderedPageBreak/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rPr>
          <w:rFonts w:ascii="Arial" w:hAnsi="Arial" w:cs="Arial"/>
          <w:b/>
          <w:bCs/>
        </w:rPr>
        <w:t>Статья 18. Вступление в силу настоящего Федерального закона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Настоящий Федеральный закон вступает в силу по истечении 180 дней после дня его официального опубликования.</w:t>
      </w:r>
    </w:p>
    <w:p w:rsidR="00F01D46" w:rsidRDefault="00F01D46" w:rsidP="00F01D46">
      <w:pPr>
        <w:ind w:firstLine="540"/>
        <w:jc w:val="both"/>
        <w:rPr>
          <w:rFonts w:ascii="Verdana" w:hAnsi="Verdana"/>
          <w:sz w:val="21"/>
          <w:szCs w:val="21"/>
        </w:rPr>
      </w:pPr>
      <w:r>
        <w:t> 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Президент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Российской Федерации</w:t>
      </w:r>
    </w:p>
    <w:p w:rsidR="00F01D46" w:rsidRDefault="00F01D46" w:rsidP="00F01D46">
      <w:pPr>
        <w:jc w:val="right"/>
        <w:rPr>
          <w:rFonts w:ascii="Verdana" w:hAnsi="Verdana"/>
          <w:sz w:val="21"/>
          <w:szCs w:val="21"/>
        </w:rPr>
      </w:pPr>
      <w:r>
        <w:t>В.ПУТИН</w:t>
      </w:r>
    </w:p>
    <w:p w:rsidR="00F01D46" w:rsidRDefault="00F01D46" w:rsidP="00F01D46">
      <w:pPr>
        <w:rPr>
          <w:rFonts w:ascii="Verdana" w:hAnsi="Verdana"/>
          <w:sz w:val="21"/>
          <w:szCs w:val="21"/>
        </w:rPr>
      </w:pPr>
      <w:r>
        <w:t>Москва, Кремль</w:t>
      </w:r>
    </w:p>
    <w:p w:rsidR="00F01D46" w:rsidRDefault="00F01D46" w:rsidP="00F01D46">
      <w:pPr>
        <w:rPr>
          <w:rFonts w:ascii="Verdana" w:hAnsi="Verdana"/>
          <w:sz w:val="21"/>
          <w:szCs w:val="21"/>
        </w:rPr>
      </w:pPr>
      <w:r>
        <w:t>2 мая 2006 года</w:t>
      </w:r>
    </w:p>
    <w:p w:rsidR="00F01D46" w:rsidRDefault="00F01D46" w:rsidP="00F01D46">
      <w:pPr>
        <w:rPr>
          <w:rFonts w:ascii="Verdana" w:hAnsi="Verdana"/>
          <w:sz w:val="21"/>
          <w:szCs w:val="21"/>
        </w:rPr>
      </w:pPr>
      <w:r>
        <w:t>N 59-ФЗ</w:t>
      </w:r>
    </w:p>
    <w:p w:rsidR="00036A96" w:rsidRDefault="00036A96"/>
    <w:sectPr w:rsidR="00036A96" w:rsidSect="00764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6A96"/>
    <w:rsid w:val="00036A96"/>
    <w:rsid w:val="005C677D"/>
    <w:rsid w:val="006A6482"/>
    <w:rsid w:val="007644C5"/>
    <w:rsid w:val="00F01D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44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6A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5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57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46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882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4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6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263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6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3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9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8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69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79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3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8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nd=D1C0C96C3A136EE621E5D14E7829F3C8&amp;req=doc&amp;base=LAW&amp;n=2875&amp;dst=100127&amp;fld=134&amp;REFFIELD=134&amp;REFDST=100009&amp;REFDOC=314820&amp;REFBASE=LAW&amp;stat=refcode%3D10881%3Bdstident%3D100127%3Bindex%3D29&amp;date=09.07.2021&amp;demo=2" TargetMode="External"/><Relationship Id="rId18" Type="http://schemas.openxmlformats.org/officeDocument/2006/relationships/hyperlink" Target="https://login.consultant.ru/link/?rnd=D1C0C96C3A136EE621E5D14E7829F3C8&amp;req=doc&amp;base=LAW&amp;n=201688&amp;dst=100326&amp;fld=134&amp;REFFIELD=134&amp;REFDST=1000000033&amp;REFDOC=314820&amp;REFBASE=LAW&amp;stat=refcode%3D19827%3Bdstident%3D100326%3Bindex%3D54&amp;date=09.07.2021&amp;demo=2" TargetMode="External"/><Relationship Id="rId26" Type="http://schemas.openxmlformats.org/officeDocument/2006/relationships/hyperlink" Target="https://login.consultant.ru/link/?rnd=D1C0C96C3A136EE621E5D14E7829F3C8&amp;req=doc&amp;base=LAW&amp;n=354584&amp;dst=100238&amp;fld=134&amp;REFFIELD=134&amp;REFDST=19&amp;REFDOC=314820&amp;REFBASE=LAW&amp;stat=refcode%3D16610%3Bdstident%3D100238%3Bindex%3D94&amp;date=09.07.2021&amp;demo=2" TargetMode="External"/><Relationship Id="rId39" Type="http://schemas.openxmlformats.org/officeDocument/2006/relationships/hyperlink" Target="https://login.consultant.ru/link/?rnd=D1C0C96C3A136EE621E5D14E7829F3C8&amp;req=doc&amp;base=LAW&amp;n=283516&amp;dst=100017&amp;fld=134&amp;REFFIELD=134&amp;REFDST=1000000074&amp;REFDOC=314820&amp;REFBASE=LAW&amp;stat=refcode%3D19827%3Bdstident%3D100017%3Bindex%3D143&amp;date=09.07.2021&amp;demo=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nd=D1C0C96C3A136EE621E5D14E7829F3C8&amp;req=doc&amp;base=LAW&amp;n=283516&amp;dst=100009&amp;fld=134&amp;REFFIELD=134&amp;REFDST=1000000041&amp;REFDOC=314820&amp;REFBASE=LAW&amp;stat=refcode%3D19827%3Bdstident%3D100009%3Bindex%3D71&amp;date=09.07.2021&amp;demo=2" TargetMode="External"/><Relationship Id="rId34" Type="http://schemas.openxmlformats.org/officeDocument/2006/relationships/hyperlink" Target="https://login.consultant.ru/link/?rnd=D1C0C96C3A136EE621E5D14E7829F3C8&amp;req=doc&amp;base=LAW&amp;n=383399&amp;dst=101445&amp;fld=134&amp;REFFIELD=134&amp;REFDST=1&amp;REFDOC=314820&amp;REFBASE=LAW&amp;stat=refcode%3D16610%3Bdstident%3D101445%3Bindex%3D130&amp;date=09.07.2021&amp;demo=2" TargetMode="External"/><Relationship Id="rId42" Type="http://schemas.openxmlformats.org/officeDocument/2006/relationships/hyperlink" Target="https://login.consultant.ru/link/?rnd=D1C0C96C3A136EE621E5D14E7829F3C8&amp;req=doc&amp;base=LAW&amp;n=201153&amp;dst=100186&amp;fld=134&amp;REFFIELD=134&amp;REFDST=1000000081&amp;REFDOC=314820&amp;REFBASE=LAW&amp;stat=refcode%3D19827%3Bdstident%3D100186%3Bindex%3D155&amp;date=09.07.2021&amp;demo=2" TargetMode="External"/><Relationship Id="rId47" Type="http://schemas.openxmlformats.org/officeDocument/2006/relationships/hyperlink" Target="https://login.consultant.ru/link/?rnd=D1C0C96C3A136EE621E5D14E7829F3C8&amp;req=doc&amp;base=LAW&amp;n=1929&amp;REFFIELD=134&amp;REFDST=100088&amp;REFDOC=314820&amp;REFBASE=LAW&amp;stat=refcode%3D19025%3Bindex%3D187&amp;date=09.07.2021&amp;demo=2" TargetMode="External"/><Relationship Id="rId50" Type="http://schemas.openxmlformats.org/officeDocument/2006/relationships/hyperlink" Target="https://login.consultant.ru/link/?rnd=D1C0C96C3A136EE621E5D14E7829F3C8&amp;req=doc&amp;base=ESU&amp;n=15445&amp;REFFIELD=134&amp;REFDST=100091&amp;REFDOC=314820&amp;REFBASE=LAW&amp;stat=refcode%3D19025%3Bindex%3D190&amp;date=09.07.2021&amp;demo=2" TargetMode="External"/><Relationship Id="rId7" Type="http://schemas.openxmlformats.org/officeDocument/2006/relationships/hyperlink" Target="https://login.consultant.ru/link/?rnd=D1C0C96C3A136EE621E5D14E7829F3C8&amp;req=doc&amp;base=LAW&amp;n=148493&amp;dst=100008&amp;fld=134&amp;REFFIELD=134&amp;REFDST=1000000014&amp;REFDOC=314820&amp;REFBASE=LAW&amp;stat=refcode%3D19827%3Bdstident%3D100008%3Bindex%3D20&amp;date=09.07.2021&amp;demo=2" TargetMode="External"/><Relationship Id="rId12" Type="http://schemas.openxmlformats.org/officeDocument/2006/relationships/hyperlink" Target="https://login.consultant.ru/link/?rnd=D1C0C96C3A136EE621E5D14E7829F3C8&amp;req=doc&amp;base=LAW&amp;n=133199&amp;dst=100066&amp;fld=134&amp;REFFIELD=134&amp;REFDST=1000000017&amp;REFDOC=314820&amp;REFBASE=LAW&amp;stat=refcode%3D3643%3Bdstident%3D100066%3Bindex%3D23&amp;date=09.07.2021&amp;demo=2" TargetMode="External"/><Relationship Id="rId17" Type="http://schemas.openxmlformats.org/officeDocument/2006/relationships/hyperlink" Target="https://login.consultant.ru/link/?rnd=D1C0C96C3A136EE621E5D14E7829F3C8&amp;req=doc&amp;base=LAW&amp;n=2875&amp;REFFIELD=134&amp;REFDST=100017&amp;REFDOC=314820&amp;REFBASE=LAW&amp;stat=refcode%3D16876%3Bindex%3D47&amp;date=09.07.2021&amp;demo=2" TargetMode="External"/><Relationship Id="rId25" Type="http://schemas.openxmlformats.org/officeDocument/2006/relationships/hyperlink" Target="https://login.consultant.ru/link/?rnd=D1C0C96C3A136EE621E5D14E7829F3C8&amp;req=doc&amp;base=LAW&amp;n=283516&amp;dst=100010&amp;fld=134&amp;REFFIELD=134&amp;REFDST=1000000047&amp;REFDOC=314820&amp;REFBASE=LAW&amp;stat=refcode%3D19827%3Bdstident%3D100010%3Bindex%3D86&amp;date=09.07.2021&amp;demo=2" TargetMode="External"/><Relationship Id="rId33" Type="http://schemas.openxmlformats.org/officeDocument/2006/relationships/hyperlink" Target="https://login.consultant.ru/link/?rnd=D1C0C96C3A136EE621E5D14E7829F3C8&amp;req=doc&amp;base=LAW&amp;n=148493&amp;dst=100009&amp;fld=134&amp;REFFIELD=134&amp;REFDST=1000000065&amp;REFDOC=314820&amp;REFBASE=LAW&amp;stat=refcode%3D19827%3Bdstident%3D100009%3Bindex%3D128&amp;date=09.07.2021&amp;demo=2" TargetMode="External"/><Relationship Id="rId38" Type="http://schemas.openxmlformats.org/officeDocument/2006/relationships/hyperlink" Target="https://login.consultant.ru/link/?rnd=D1C0C96C3A136EE621E5D14E7829F3C8&amp;req=doc&amp;base=LAW&amp;n=148493&amp;dst=100010&amp;fld=134&amp;REFFIELD=134&amp;REFDST=1000000072&amp;REFDOC=314820&amp;REFBASE=LAW&amp;stat=refcode%3D19827%3Bdstident%3D100010%3Bindex%3D140&amp;date=09.07.2021&amp;demo=2" TargetMode="External"/><Relationship Id="rId46" Type="http://schemas.openxmlformats.org/officeDocument/2006/relationships/hyperlink" Target="https://login.consultant.ru/link/?rnd=D1C0C96C3A136EE621E5D14E7829F3C8&amp;req=doc&amp;base=LAW&amp;n=373475&amp;dst=2726&amp;fld=134&amp;REFFIELD=134&amp;REFDST=100082&amp;REFDOC=314820&amp;REFBASE=LAW&amp;stat=refcode%3D16610%3Bdstident%3D2726%3Bindex%3D175&amp;date=09.07.2021&amp;demo=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nd=D1C0C96C3A136EE621E5D14E7829F3C8&amp;req=doc&amp;base=LAW&amp;n=145999&amp;dst=100017&amp;fld=134&amp;REFFIELD=134&amp;REFDST=1000000027&amp;REFDOC=314820&amp;REFBASE=LAW&amp;stat=refcode%3D19827%3Bdstident%3D100017%3Bindex%3D40&amp;date=09.07.2021&amp;demo=2" TargetMode="External"/><Relationship Id="rId20" Type="http://schemas.openxmlformats.org/officeDocument/2006/relationships/hyperlink" Target="https://login.consultant.ru/link/?rnd=D1C0C96C3A136EE621E5D14E7829F3C8&amp;req=doc&amp;base=LAW&amp;n=93980&amp;REFFIELD=134&amp;REFDST=100029&amp;REFDOC=314820&amp;REFBASE=LAW&amp;stat=refcode%3D16610%3Bindex%3D69&amp;date=09.07.2021&amp;demo=2" TargetMode="External"/><Relationship Id="rId29" Type="http://schemas.openxmlformats.org/officeDocument/2006/relationships/hyperlink" Target="https://login.consultant.ru/link/?rnd=D1C0C96C3A136EE621E5D14E7829F3C8&amp;req=doc&amp;base=LAW&amp;n=383444&amp;dst=101414&amp;fld=134&amp;REFFIELD=134&amp;REFDST=100047&amp;REFDOC=314820&amp;REFBASE=LAW&amp;stat=refcode%3D16610%3Bdstident%3D101414%3Bindex%3D100&amp;date=09.07.2021&amp;demo=2" TargetMode="External"/><Relationship Id="rId41" Type="http://schemas.openxmlformats.org/officeDocument/2006/relationships/hyperlink" Target="https://login.consultant.ru/link/?rnd=D1C0C96C3A136EE621E5D14E7829F3C8&amp;req=doc&amp;base=LAW&amp;n=201153&amp;dst=100185&amp;fld=134&amp;REFFIELD=134&amp;REFDST=1000000079&amp;REFDOC=314820&amp;REFBASE=LAW&amp;stat=refcode%3D19827%3Bdstident%3D100185%3Bindex%3D152&amp;date=09.07.2021&amp;demo=2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nd=D1C0C96C3A136EE621E5D14E7829F3C8&amp;req=doc&amp;base=LAW&amp;n=145999&amp;dst=100014&amp;fld=134&amp;REFFIELD=134&amp;REFDST=1000000014&amp;REFDOC=314820&amp;REFBASE=LAW&amp;stat=refcode%3D19827%3Bdstident%3D100014%3Bindex%3D20&amp;date=09.07.2021&amp;demo=2" TargetMode="External"/><Relationship Id="rId11" Type="http://schemas.openxmlformats.org/officeDocument/2006/relationships/hyperlink" Target="https://login.consultant.ru/link/?rnd=D1C0C96C3A136EE621E5D14E7829F3C8&amp;req=doc&amp;base=LAW&amp;n=314655&amp;dst=100514&amp;fld=134&amp;REFFIELD=134&amp;REFDST=1000000016&amp;REFDOC=314820&amp;REFBASE=LAW&amp;stat=refcode%3D19827%3Bdstident%3D100514%3Bindex%3D22&amp;date=09.07.2021&amp;demo=2" TargetMode="External"/><Relationship Id="rId24" Type="http://schemas.openxmlformats.org/officeDocument/2006/relationships/hyperlink" Target="https://login.consultant.ru/link/?rnd=D1C0C96C3A136EE621E5D14E7829F3C8&amp;req=doc&amp;base=LAW&amp;n=133029&amp;dst=100011&amp;fld=134&amp;REFFIELD=134&amp;REFDST=100035&amp;REFDOC=314820&amp;REFBASE=LAW&amp;stat=refcode%3D16610%3Bdstident%3D100011%3Bindex%3D79&amp;date=09.07.2021&amp;demo=2" TargetMode="External"/><Relationship Id="rId32" Type="http://schemas.openxmlformats.org/officeDocument/2006/relationships/hyperlink" Target="https://login.consultant.ru/link/?rnd=D1C0C96C3A136EE621E5D14E7829F3C8&amp;req=doc&amp;base=LAW&amp;n=283516&amp;dst=100012&amp;fld=134&amp;REFFIELD=134&amp;REFDST=1000000061&amp;REFDOC=314820&amp;REFBASE=LAW&amp;stat=refcode%3D19827%3Bdstident%3D100012%3Bindex%3D122&amp;date=09.07.2021&amp;demo=2" TargetMode="External"/><Relationship Id="rId37" Type="http://schemas.openxmlformats.org/officeDocument/2006/relationships/hyperlink" Target="https://login.consultant.ru/link/?rnd=D1C0C96C3A136EE621E5D14E7829F3C8&amp;req=doc&amp;base=LAW&amp;n=283516&amp;dst=100015&amp;fld=134&amp;REFFIELD=134&amp;REFDST=1000000071&amp;REFDOC=314820&amp;REFBASE=LAW&amp;stat=refcode%3D19827%3Bdstident%3D100015%3Bindex%3D138&amp;date=09.07.2021&amp;demo=2" TargetMode="External"/><Relationship Id="rId40" Type="http://schemas.openxmlformats.org/officeDocument/2006/relationships/hyperlink" Target="https://login.consultant.ru/link/?rnd=D1C0C96C3A136EE621E5D14E7829F3C8&amp;req=doc&amp;base=LAW&amp;n=93980&amp;REFFIELD=134&amp;REFDST=100067&amp;REFDOC=314820&amp;REFBASE=LAW&amp;stat=refcode%3D16610%3Bindex%3D144&amp;date=09.07.2021&amp;demo=2" TargetMode="External"/><Relationship Id="rId45" Type="http://schemas.openxmlformats.org/officeDocument/2006/relationships/hyperlink" Target="https://login.consultant.ru/link/?rnd=D1C0C96C3A136EE621E5D14E7829F3C8&amp;req=doc&amp;base=LAW&amp;n=215502&amp;REFFIELD=134&amp;REFDST=100080&amp;REFDOC=314820&amp;REFBASE=LAW&amp;stat=refcode%3D16610%3Bindex%3D171&amp;date=09.07.2021&amp;demo=2" TargetMode="External"/><Relationship Id="rId53" Type="http://schemas.openxmlformats.org/officeDocument/2006/relationships/fontTable" Target="fontTable.xml"/><Relationship Id="rId5" Type="http://schemas.openxmlformats.org/officeDocument/2006/relationships/hyperlink" Target="https://login.consultant.ru/link/?rnd=D1C0C96C3A136EE621E5D14E7829F3C8&amp;req=doc&amp;base=LAW&amp;n=201688&amp;dst=100325&amp;fld=134&amp;REFFIELD=134&amp;REFDST=1000000014&amp;REFDOC=314820&amp;REFBASE=LAW&amp;stat=refcode%3D19827%3Bdstident%3D100325%3Bindex%3D20&amp;date=09.07.2021&amp;demo=2" TargetMode="External"/><Relationship Id="rId15" Type="http://schemas.openxmlformats.org/officeDocument/2006/relationships/hyperlink" Target="https://login.consultant.ru/link/?rnd=D1C0C96C3A136EE621E5D14E7829F3C8&amp;req=doc&amp;base=LAW&amp;n=145999&amp;dst=100015&amp;fld=134&amp;REFFIELD=134&amp;REFDST=1000000022&amp;REFDOC=314820&amp;REFBASE=LAW&amp;stat=refcode%3D19827%3Bdstident%3D100015%3Bindex%3D33&amp;date=09.07.2021&amp;demo=2" TargetMode="External"/><Relationship Id="rId23" Type="http://schemas.openxmlformats.org/officeDocument/2006/relationships/hyperlink" Target="https://login.consultant.ru/link/?rnd=D1C0C96C3A136EE621E5D14E7829F3C8&amp;req=doc&amp;base=LAW&amp;n=195322&amp;dst=100174&amp;fld=134&amp;REFFIELD=134&amp;REFDST=100034&amp;REFDOC=314820&amp;REFBASE=LAW&amp;stat=refcode%3D16610%3Bdstident%3D100174%3Bindex%3D78&amp;date=09.07.2021&amp;demo=2" TargetMode="External"/><Relationship Id="rId28" Type="http://schemas.openxmlformats.org/officeDocument/2006/relationships/hyperlink" Target="https://login.consultant.ru/link/?rnd=D1C0C96C3A136EE621E5D14E7829F3C8&amp;req=doc&amp;base=LAW&amp;n=314655&amp;dst=100514&amp;fld=134&amp;REFFIELD=134&amp;REFDST=1000000051&amp;REFDOC=314820&amp;REFBASE=LAW&amp;stat=refcode%3D19827%3Bdstident%3D100514%3Bindex%3D95&amp;date=09.07.2021&amp;demo=2" TargetMode="External"/><Relationship Id="rId36" Type="http://schemas.openxmlformats.org/officeDocument/2006/relationships/hyperlink" Target="https://login.consultant.ru/link/?rnd=D1C0C96C3A136EE621E5D14E7829F3C8&amp;req=doc&amp;base=LAW&amp;n=101960&amp;dst=100010&amp;fld=134&amp;REFFIELD=134&amp;REFDST=1000000069&amp;REFDOC=314820&amp;REFBASE=LAW&amp;stat=refcode%3D19827%3Bdstident%3D100010%3Bindex%3D135&amp;date=09.07.2021&amp;demo=2" TargetMode="External"/><Relationship Id="rId49" Type="http://schemas.openxmlformats.org/officeDocument/2006/relationships/hyperlink" Target="https://login.consultant.ru/link/?rnd=D1C0C96C3A136EE621E5D14E7829F3C8&amp;req=doc&amp;base=ESU&amp;n=6801&amp;REFFIELD=134&amp;REFDST=100090&amp;REFDOC=314820&amp;REFBASE=LAW&amp;stat=refcode%3D19025%3Bindex%3D189&amp;date=09.07.2021&amp;demo=2" TargetMode="External"/><Relationship Id="rId10" Type="http://schemas.openxmlformats.org/officeDocument/2006/relationships/hyperlink" Target="https://login.consultant.ru/link/?rnd=D1C0C96C3A136EE621E5D14E7829F3C8&amp;req=doc&amp;base=LAW&amp;n=283516&amp;dst=100008&amp;fld=134&amp;REFFIELD=134&amp;REFDST=1000000015&amp;REFDOC=314820&amp;REFBASE=LAW&amp;stat=refcode%3D19827%3Bdstident%3D100008%3Bindex%3D21&amp;date=09.07.2021&amp;demo=2" TargetMode="External"/><Relationship Id="rId19" Type="http://schemas.openxmlformats.org/officeDocument/2006/relationships/hyperlink" Target="https://login.consultant.ru/link/?rnd=D1C0C96C3A136EE621E5D14E7829F3C8&amp;req=doc&amp;base=LAW&amp;n=201688&amp;dst=100327&amp;fld=134&amp;REFFIELD=134&amp;REFDST=1000000039&amp;REFDOC=314820&amp;REFBASE=LAW&amp;stat=refcode%3D19827%3Bdstident%3D100327%3Bindex%3D67&amp;date=09.07.2021&amp;demo=2" TargetMode="External"/><Relationship Id="rId31" Type="http://schemas.openxmlformats.org/officeDocument/2006/relationships/hyperlink" Target="https://login.consultant.ru/link/?rnd=D1C0C96C3A136EE621E5D14E7829F3C8&amp;req=doc&amp;base=LAW&amp;n=93980&amp;REFFIELD=134&amp;REFDST=100058&amp;REFDOC=314820&amp;REFBASE=LAW&amp;stat=refcode%3D16610%3Bindex%3D119&amp;date=09.07.2021&amp;demo=2" TargetMode="External"/><Relationship Id="rId44" Type="http://schemas.openxmlformats.org/officeDocument/2006/relationships/hyperlink" Target="https://login.consultant.ru/link/?rnd=D1C0C96C3A136EE621E5D14E7829F3C8&amp;req=doc&amp;base=LAW&amp;n=188321&amp;dst=100008&amp;fld=134&amp;REFFIELD=134&amp;REFDST=1000000084&amp;REFDOC=314820&amp;REFBASE=LAW&amp;stat=refcode%3D19827%3Bdstident%3D100008%3Bindex%3D167&amp;date=09.07.2021&amp;demo=2" TargetMode="External"/><Relationship Id="rId52" Type="http://schemas.openxmlformats.org/officeDocument/2006/relationships/hyperlink" Target="https://login.consultant.ru/link/?rnd=D1C0C96C3A136EE621E5D14E7829F3C8&amp;req=doc&amp;base=ESU&amp;n=43655&amp;REFFIELD=134&amp;REFDST=100093&amp;REFDOC=314820&amp;REFBASE=LAW&amp;stat=refcode%3D19025%3Bindex%3D192&amp;date=09.07.2021&amp;demo=2" TargetMode="External"/><Relationship Id="rId4" Type="http://schemas.openxmlformats.org/officeDocument/2006/relationships/hyperlink" Target="https://login.consultant.ru/link/?rnd=D1C0C96C3A136EE621E5D14E7829F3C8&amp;req=doc&amp;base=LAW&amp;n=101960&amp;dst=100008&amp;fld=134&amp;REFFIELD=134&amp;REFDST=1000000013&amp;REFDOC=314820&amp;REFBASE=LAW&amp;stat=refcode%3D19827%3Bdstident%3D100008%3Bindex%3D19&amp;date=09.07.2021&amp;demo=2" TargetMode="External"/><Relationship Id="rId9" Type="http://schemas.openxmlformats.org/officeDocument/2006/relationships/hyperlink" Target="https://login.consultant.ru/link/?rnd=D1C0C96C3A136EE621E5D14E7829F3C8&amp;req=doc&amp;base=LAW&amp;n=188321&amp;dst=100008&amp;fld=134&amp;REFFIELD=134&amp;REFDST=1000000015&amp;REFDOC=314820&amp;REFBASE=LAW&amp;stat=refcode%3D19827%3Bdstident%3D100008%3Bindex%3D21&amp;date=09.07.2021&amp;demo=2" TargetMode="External"/><Relationship Id="rId14" Type="http://schemas.openxmlformats.org/officeDocument/2006/relationships/hyperlink" Target="https://login.consultant.ru/link/?rnd=D1C0C96C3A136EE621E5D14E7829F3C8&amp;req=doc&amp;base=LAW&amp;n=367312&amp;dst=100211&amp;fld=134&amp;REFFIELD=134&amp;REFDST=100010&amp;REFDOC=314820&amp;REFBASE=LAW&amp;stat=refcode%3D16610%3Bdstident%3D100211%3Bindex%3D30&amp;date=09.07.2021&amp;demo=2" TargetMode="External"/><Relationship Id="rId22" Type="http://schemas.openxmlformats.org/officeDocument/2006/relationships/hyperlink" Target="https://login.consultant.ru/link/?rnd=D1C0C96C3A136EE621E5D14E7829F3C8&amp;req=doc&amp;base=LAW&amp;n=383444&amp;dst=101414&amp;fld=134&amp;REFFIELD=134&amp;REFDST=100031&amp;REFDOC=314820&amp;REFBASE=LAW&amp;stat=refcode%3D16610%3Bdstident%3D101414%3Bindex%3D73&amp;date=09.07.2021&amp;demo=2" TargetMode="External"/><Relationship Id="rId27" Type="http://schemas.openxmlformats.org/officeDocument/2006/relationships/hyperlink" Target="https://login.consultant.ru/link/?rnd=D1C0C96C3A136EE621E5D14E7829F3C8&amp;req=doc&amp;base=LAW&amp;n=201153&amp;dst=100182&amp;fld=134&amp;REFFIELD=134&amp;REFDST=1000000051&amp;REFDOC=314820&amp;REFBASE=LAW&amp;stat=refcode%3D19827%3Bdstident%3D100182%3Bindex%3D95&amp;date=09.07.2021&amp;demo=2" TargetMode="External"/><Relationship Id="rId30" Type="http://schemas.openxmlformats.org/officeDocument/2006/relationships/hyperlink" Target="https://login.consultant.ru/link/?rnd=D1C0C96C3A136EE621E5D14E7829F3C8&amp;req=doc&amp;base=LAW&amp;n=201688&amp;dst=100331&amp;fld=134&amp;REFFIELD=134&amp;REFDST=1000000059&amp;REFDOC=314820&amp;REFBASE=LAW&amp;stat=refcode%3D19827%3Bdstident%3D100331%3Bindex%3D114&amp;date=09.07.2021&amp;demo=2" TargetMode="External"/><Relationship Id="rId35" Type="http://schemas.openxmlformats.org/officeDocument/2006/relationships/hyperlink" Target="https://login.consultant.ru/link/?rnd=D1C0C96C3A136EE621E5D14E7829F3C8&amp;req=doc&amp;base=LAW&amp;n=101960&amp;dst=100009&amp;fld=134&amp;REFFIELD=134&amp;REFDST=1000000067&amp;REFDOC=314820&amp;REFBASE=LAW&amp;stat=refcode%3D19827%3Bdstident%3D100009%3Bindex%3D131&amp;date=09.07.2021&amp;demo=2" TargetMode="External"/><Relationship Id="rId43" Type="http://schemas.openxmlformats.org/officeDocument/2006/relationships/hyperlink" Target="https://login.consultant.ru/link/?rnd=D1C0C96C3A136EE621E5D14E7829F3C8&amp;req=doc&amp;base=LAW&amp;n=149244&amp;REFFIELD=134&amp;REFDST=100074&amp;REFDOC=314820&amp;REFBASE=LAW&amp;stat=refcode%3D16610%3Bindex%3D161&amp;date=09.07.2021&amp;demo=2" TargetMode="External"/><Relationship Id="rId48" Type="http://schemas.openxmlformats.org/officeDocument/2006/relationships/hyperlink" Target="https://login.consultant.ru/link/?rnd=D1C0C96C3A136EE621E5D14E7829F3C8&amp;req=doc&amp;base=ESU&amp;n=2903&amp;REFFIELD=134&amp;REFDST=100089&amp;REFDOC=314820&amp;REFBASE=LAW&amp;stat=refcode%3D19025%3Bindex%3D188&amp;date=09.07.2021&amp;demo=2" TargetMode="External"/><Relationship Id="rId8" Type="http://schemas.openxmlformats.org/officeDocument/2006/relationships/hyperlink" Target="https://login.consultant.ru/link/?rnd=D1C0C96C3A136EE621E5D14E7829F3C8&amp;req=doc&amp;base=LAW&amp;n=201153&amp;dst=100181&amp;fld=134&amp;REFFIELD=134&amp;REFDST=1000000015&amp;REFDOC=314820&amp;REFBASE=LAW&amp;stat=refcode%3D19827%3Bdstident%3D100181%3Bindex%3D21&amp;date=09.07.2021&amp;demo=2" TargetMode="External"/><Relationship Id="rId51" Type="http://schemas.openxmlformats.org/officeDocument/2006/relationships/hyperlink" Target="https://login.consultant.ru/link/?rnd=D1C0C96C3A136EE621E5D14E7829F3C8&amp;req=doc&amp;base=ESU&amp;n=7935&amp;REFFIELD=134&amp;REFDST=100092&amp;REFDOC=314820&amp;REFBASE=LAW&amp;stat=refcode%3D19025%3Bindex%3D191&amp;date=09.07.2021&amp;demo=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12</Pages>
  <Words>5793</Words>
  <Characters>33026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2021-07-09T08:08:00Z</dcterms:created>
  <dcterms:modified xsi:type="dcterms:W3CDTF">2021-07-09T08:48:00Z</dcterms:modified>
</cp:coreProperties>
</file>