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FAE" w:rsidRDefault="00E91FAE" w:rsidP="00E91FA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9FEC4DE" wp14:editId="5DD32F0B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91FAE" w:rsidRDefault="00E91FAE" w:rsidP="00D622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622F8" w:rsidRPr="00D622F8" w:rsidRDefault="00D622F8" w:rsidP="00D622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22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Реестр недвижимости наполняется сведениями о границах</w:t>
      </w:r>
    </w:p>
    <w:p w:rsidR="00D622F8" w:rsidRDefault="00D622F8" w:rsidP="00D622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622F8" w:rsidRDefault="00D622F8" w:rsidP="00D622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Управлением </w:t>
      </w:r>
      <w:proofErr w:type="spellStart"/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 на постоянной основе проводится работа по наполнению Единого государственного реестра недвижимости необходимыми сведениями.</w:t>
      </w:r>
    </w:p>
    <w:p w:rsidR="00D622F8" w:rsidRDefault="00D622F8" w:rsidP="00D622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состоянию на 01.05.2024 в ЕГРН внесены сведения о границах:</w:t>
      </w:r>
    </w:p>
    <w:p w:rsidR="00D622F8" w:rsidRDefault="00D622F8" w:rsidP="00D622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- 214 населенных пунктов Республики Алтай, что составляет 87% от общего количества населенных пунктов Республики Алтай;</w:t>
      </w:r>
    </w:p>
    <w:p w:rsidR="00D622F8" w:rsidRDefault="00D622F8" w:rsidP="00D622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- 1203 территориальных зон населенных пунктов Республики Алтай, 75% от общего количества.</w:t>
      </w:r>
    </w:p>
    <w:p w:rsidR="00D622F8" w:rsidRDefault="00D622F8" w:rsidP="00D622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Кроме того, в ЕГРН внесены сведения о границах между Республикой Алтай и тремя субъектами Российской Федерации – Алтайским краем, Республикой Хакасия и Республикой Тыва, а также о границах всех муниципальных образований региона.</w:t>
      </w:r>
    </w:p>
    <w:p w:rsidR="00FD08B5" w:rsidRDefault="00D622F8" w:rsidP="00D622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D622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Установление границ и наличие сведений о них в ЕГРН позволит эффективно управлять территориями и земельными ресурсами, обеспечить защиту прав граждан, вовлечь объекты недвижимости в гражданский оборот</w:t>
      </w:r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- отмечает заместитель руководителя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Управления</w:t>
      </w:r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622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Ольга Семашко.</w:t>
      </w:r>
    </w:p>
    <w:p w:rsidR="00D622F8" w:rsidRDefault="00D622F8" w:rsidP="00D622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622F8" w:rsidRDefault="00D622F8" w:rsidP="00D622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622F8" w:rsidRDefault="00D622F8" w:rsidP="00D622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622F8" w:rsidRPr="00D622F8" w:rsidRDefault="00D622F8" w:rsidP="00D622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D62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</w:t>
      </w:r>
    </w:p>
    <w:sectPr w:rsidR="00D622F8" w:rsidRPr="00D62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60A"/>
    <w:rsid w:val="009A060A"/>
    <w:rsid w:val="00D622F8"/>
    <w:rsid w:val="00E91FAE"/>
    <w:rsid w:val="00FD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59D66"/>
  <w15:chartTrackingRefBased/>
  <w15:docId w15:val="{511C88DC-8BDC-4A2C-8762-D7A3CB26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2024-05-14T07:58:00Z</dcterms:created>
  <dcterms:modified xsi:type="dcterms:W3CDTF">2024-05-22T03:01:00Z</dcterms:modified>
</cp:coreProperties>
</file>