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jc w:val="left"/>
        <w:spacing w:before="0" w:beforeAutospacing="0" w:after="0" w:line="17" w:lineRule="atLeast"/>
        <w:rPr>
          <w:rFonts w:ascii="Tinos" w:hAnsi="Tinos" w:eastAsia="Tinos" w:cs="Tinos"/>
          <w:b/>
          <w:bCs/>
          <w:color w:val="3d4146"/>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b/>
          <w:color w:val="3d4146"/>
          <w:sz w:val="28"/>
          <w:szCs w:val="28"/>
          <w:highlight w:val="none"/>
        </w:rPr>
      </w:r>
      <w:r>
        <w:rPr>
          <w:lang w:eastAsia="ru-RU"/>
        </w:rPr>
        <mc:AlternateContent>
          <mc:Choice Requires="wpg">
            <w:drawing>
              <wp:inline xmlns:wp="http://schemas.openxmlformats.org/drawingml/2006/wordprocessingDrawing" distT="0" distB="0" distL="0" distR="0">
                <wp:extent cx="1984211" cy="72920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64939" name="Рисунок 2"/>
                        <pic:cNvPicPr>
                          <a:picLocks noChangeAspect="1"/>
                        </pic:cNvPicPr>
                        <pic:nvPr/>
                      </pic:nvPicPr>
                      <pic:blipFill>
                        <a:blip r:embed="rId9"/>
                        <a:stretch/>
                      </pic:blipFill>
                      <pic:spPr bwMode="auto">
                        <a:xfrm rot="0" flipH="0" flipV="0">
                          <a:off x="0" y="0"/>
                          <a:ext cx="1984210" cy="7292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56.24pt;height:57.42pt;mso-wrap-distance-left:0.00pt;mso-wrap-distance-top:0.00pt;mso-wrap-distance-right:0.00pt;mso-wrap-distance-bottom:0.00pt;rotation:0;" stroked="false">
                <v:path textboxrect="0,0,0,0"/>
                <v:imagedata r:id="rId9" o:title=""/>
              </v:shape>
            </w:pict>
          </mc:Fallback>
        </mc:AlternateContent>
      </w:r>
      <w:r/>
      <w:r>
        <w:rPr>
          <w:rFonts w:ascii="Tinos" w:hAnsi="Tinos" w:eastAsia="Tinos" w:cs="Tinos"/>
          <w:b/>
          <w:color w:val="3d4146"/>
          <w:sz w:val="28"/>
          <w:szCs w:val="28"/>
          <w:highlight w:val="none"/>
        </w:rPr>
      </w:r>
      <w:r>
        <w:rPr>
          <w:rFonts w:ascii="Tinos" w:hAnsi="Tinos" w:eastAsia="Tinos" w:cs="Tinos"/>
          <w:b/>
          <w:color w:val="3d4146"/>
          <w:sz w:val="28"/>
          <w:szCs w:val="28"/>
          <w:highlight w:val="none"/>
        </w:rPr>
      </w:r>
    </w:p>
    <w:p>
      <w:pPr>
        <w:ind w:left="0" w:right="0" w:firstLine="0"/>
        <w:jc w:val="center"/>
        <w:spacing w:before="0" w:beforeAutospacing="0" w:after="0" w:line="17" w:lineRule="atLeast"/>
        <w:rPr>
          <w:rFonts w:ascii="Tinos" w:hAnsi="Tinos" w:eastAsia="Tinos" w:cs="Tinos"/>
          <w:b/>
          <w:bCs/>
          <w:color w:val="3d4146"/>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b/>
          <w:color w:val="3d4146"/>
          <w:sz w:val="28"/>
          <w:szCs w:val="28"/>
          <w:highlight w:val="none"/>
        </w:rPr>
      </w:r>
      <w:r>
        <w:rPr>
          <w:rFonts w:ascii="Tinos" w:hAnsi="Tinos" w:eastAsia="Tinos" w:cs="Tinos"/>
          <w:b/>
          <w:color w:val="3d4146"/>
          <w:sz w:val="28"/>
          <w:szCs w:val="28"/>
          <w:highlight w:val="none"/>
        </w:rPr>
      </w:r>
    </w:p>
    <w:p>
      <w:pPr>
        <w:ind w:left="0" w:right="0" w:firstLine="0"/>
        <w:jc w:val="center"/>
        <w:spacing w:before="0" w:beforeAutospacing="0" w:after="0" w:line="17" w:lineRule="atLeast"/>
        <w:rPr>
          <w:rFonts w:ascii="Tinos" w:hAnsi="Tinos" w:eastAsia="Tinos" w:cs="Tinos"/>
          <w:b/>
          <w:bCs/>
          <w:color w:val="3d4146"/>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b/>
          <w:color w:val="3d4146"/>
          <w:sz w:val="28"/>
          <w:szCs w:val="28"/>
          <w:highlight w:val="none"/>
        </w:rPr>
      </w:r>
      <w:r>
        <w:rPr>
          <w:rFonts w:ascii="Tinos" w:hAnsi="Tinos" w:eastAsia="Tinos" w:cs="Tinos"/>
          <w:b/>
          <w:color w:val="3d4146"/>
          <w:sz w:val="28"/>
          <w:szCs w:val="28"/>
          <w:highlight w:val="none"/>
        </w:rPr>
      </w:r>
    </w:p>
    <w:p>
      <w:pPr>
        <w:ind w:left="0" w:right="0" w:firstLine="0"/>
        <w:jc w:val="center"/>
        <w:spacing w:before="0" w:beforeAutospacing="0" w:after="0" w:line="17" w:lineRule="atLeast"/>
        <w:rPr>
          <w:rFonts w:ascii="Tinos" w:hAnsi="Tinos" w:eastAsia="Tinos" w:cs="Tinos"/>
          <w:b/>
          <w:bCs/>
          <w:color w:val="3d4146"/>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b/>
          <w:color w:val="3d4146"/>
          <w:sz w:val="28"/>
          <w:szCs w:val="28"/>
        </w:rPr>
        <w:t xml:space="preserve">Какие хозпостройки необходимо регистрировать в Росреестре?</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cs="Tinos"/>
          <w:sz w:val="28"/>
          <w:szCs w:val="28"/>
        </w:rPr>
      </w:r>
      <w:r>
        <w:rPr>
          <w:rFonts w:ascii="Tinos" w:hAnsi="Tinos" w:cs="Tinos"/>
          <w:sz w:val="28"/>
          <w:szCs w:val="28"/>
        </w:rPr>
      </w:r>
    </w:p>
    <w:p>
      <w:pPr>
        <w:ind w:left="0" w:right="0" w:firstLine="709"/>
        <w:jc w:val="both"/>
        <w:spacing w:before="0" w:beforeAutospacing="0" w:after="0" w:line="17" w:lineRule="atLeast"/>
        <w:rPr>
          <w:rFonts w:ascii="Tinos" w:hAnsi="Tinos" w:eastAsia="Tinos" w:cs="Tinos"/>
          <w:color w:val="292c2f"/>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Нужно ли регистрировать права на хозяйственные постройки, которые расположены на вашем участке? Об этом поговорим с руководителем регионального Росреестра Ларисой Вопиловской.</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highlight w:val="none"/>
        </w:rPr>
      </w:r>
      <w:r>
        <w:rPr>
          <w:rFonts w:ascii="Tinos" w:hAnsi="Tinos" w:eastAsia="Tinos" w:cs="Tinos"/>
          <w:color w:val="292c2f"/>
          <w:sz w:val="28"/>
          <w:szCs w:val="28"/>
          <w:highlight w:val="none"/>
        </w:rPr>
      </w:r>
    </w:p>
    <w:p>
      <w:pPr>
        <w:pStyle w:val="837"/>
        <w:numPr>
          <w:ilvl w:val="0"/>
          <w:numId w:val="2"/>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b/>
          <w:color w:val="292c2f"/>
          <w:sz w:val="28"/>
          <w:szCs w:val="28"/>
        </w:rPr>
        <w:t xml:space="preserve">Хозяйственные (вспомогательные) постройки – что это?</w:t>
      </w:r>
      <w:r>
        <w:rPr>
          <w:rFonts w:ascii="Tinos" w:hAnsi="Tinos" w:eastAsia="Tinos" w:cs="Tinos"/>
          <w:sz w:val="28"/>
          <w:szCs w:val="28"/>
        </w:rPr>
      </w:r>
    </w:p>
    <w:p>
      <w:pPr>
        <w:pStyle w:val="837"/>
        <w:numPr>
          <w:ilvl w:val="0"/>
          <w:numId w:val="2"/>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К хозяйственным (вспомогательным) постройкам относятся  сараи, бани, теплицы, уличные туалеты и душевые, а также иные сооружения, располагающиеся на вашем участке, но не являющиеся жилыми и садовыми домами.</w:t>
      </w:r>
      <w:r>
        <w:rPr>
          <w:rFonts w:ascii="Tinos" w:hAnsi="Tinos" w:eastAsia="Tinos" w:cs="Tinos"/>
          <w:sz w:val="28"/>
          <w:szCs w:val="28"/>
        </w:rPr>
      </w:r>
    </w:p>
    <w:p>
      <w:pPr>
        <w:ind w:left="0" w:right="0" w:firstLine="709"/>
        <w:jc w:val="both"/>
        <w:spacing w:before="0" w:beforeAutospacing="0" w:after="0" w:line="17" w:lineRule="atLeast"/>
        <w:rPr>
          <w:rFonts w:ascii="Tinos" w:hAnsi="Tinos" w:eastAsia="Tinos" w:cs="Tinos"/>
          <w:color w:val="292c2f"/>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Другими словами, это строения, которые имеют связь с основным зданием и выполняют вспомогательную или обслуживающую функцию.</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highlight w:val="none"/>
        </w:rPr>
      </w:r>
      <w:r>
        <w:rPr>
          <w:rFonts w:ascii="Tinos" w:hAnsi="Tinos" w:eastAsia="Tinos" w:cs="Tinos"/>
          <w:color w:val="292c2f"/>
          <w:sz w:val="28"/>
          <w:szCs w:val="28"/>
          <w:highlight w:val="none"/>
        </w:rPr>
      </w:r>
    </w:p>
    <w:p>
      <w:pPr>
        <w:pStyle w:val="837"/>
        <w:numPr>
          <w:ilvl w:val="0"/>
          <w:numId w:val="3"/>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b/>
          <w:color w:val="292c2f"/>
          <w:sz w:val="28"/>
          <w:szCs w:val="28"/>
        </w:rPr>
        <w:t xml:space="preserve">Права на какие постройки нужно регистрировать?</w:t>
      </w:r>
      <w:r>
        <w:rPr>
          <w:rFonts w:ascii="Tinos" w:hAnsi="Tinos" w:eastAsia="Tinos" w:cs="Tinos"/>
          <w:sz w:val="28"/>
          <w:szCs w:val="28"/>
        </w:rPr>
      </w:r>
    </w:p>
    <w:p>
      <w:pPr>
        <w:pStyle w:val="837"/>
        <w:numPr>
          <w:ilvl w:val="0"/>
          <w:numId w:val="3"/>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Отметим, что не все сооружения (вспомогательные постройки) являются «недвижимостью», то есть объектами, в отношении которых осуществляется кадастровый учет и на которые регистрируются права.</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К основным признакам недвижимого имущества, права на которое подлежат регистрации, можно отнести:</w:t>
      </w:r>
      <w:r>
        <w:rPr>
          <w:rFonts w:ascii="Tinos" w:hAnsi="Tinos" w:eastAsia="Tinos" w:cs="Tinos"/>
          <w:sz w:val="28"/>
          <w:szCs w:val="28"/>
        </w:rPr>
      </w:r>
    </w:p>
    <w:p>
      <w:pPr>
        <w:pStyle w:val="837"/>
        <w:numPr>
          <w:ilvl w:val="0"/>
          <w:numId w:val="1"/>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наличие у постройки фундамента, прочная связь объекта с землей, когда перемещение такого объекта невозможно без несоразмерного ущерба его назначению (Зачастую это выражается в наличии заглубленного фундамента, несущих и ограждающих конструкций);</w:t>
      </w:r>
      <w:r>
        <w:rPr>
          <w:rFonts w:ascii="Tinos" w:hAnsi="Tinos" w:eastAsia="Tinos" w:cs="Tinos"/>
          <w:sz w:val="28"/>
          <w:szCs w:val="28"/>
        </w:rPr>
      </w:r>
    </w:p>
    <w:p>
      <w:pPr>
        <w:pStyle w:val="837"/>
        <w:numPr>
          <w:ilvl w:val="0"/>
          <w:numId w:val="1"/>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материал, из которого изготовлен объект (цельные материалы, например, кирпич, блоки, отдельные технологии деревянного строительства, а не разборные конструкции, которые могут свободно перемещаться без причинения вреда их назначению).</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Если ваша постройка подходит под эти критерии, права на неё необходимо зарегистрировать. Объект, который под них не подпадает, не подлежит постановке на кадастровый учет и права на него не регистрируются.</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Отметим, что чаще всего вместе с жилым домом граждане регистрируют права на капитальные гаражи, бани и различные пристройки для животных.</w:t>
      </w:r>
      <w:r>
        <w:rPr>
          <w:rFonts w:ascii="Tinos" w:hAnsi="Tinos" w:eastAsia="Tinos" w:cs="Tinos"/>
          <w:sz w:val="28"/>
          <w:szCs w:val="28"/>
        </w:rPr>
      </w:r>
    </w:p>
    <w:p>
      <w:pPr>
        <w:ind w:left="0" w:right="0" w:firstLine="709"/>
        <w:jc w:val="both"/>
        <w:spacing w:before="0" w:beforeAutospacing="0" w:after="0" w:line="17" w:lineRule="atLeast"/>
        <w:rPr>
          <w:rFonts w:ascii="Tinos" w:hAnsi="Tinos" w:eastAsia="Tinos" w:cs="Tinos"/>
          <w:color w:val="292c2f"/>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Разборные теплицы, беседки и навесы, уличные душевые кабины и туалеты, а также другие негабаритные сооружения в случае, если они не имеют признаков объектов недвижимости, можно ставить на своём участке без постановки на кадастровый учет и регистрации прав </w:t>
      </w:r>
      <w:r>
        <w:rPr>
          <w:rFonts w:ascii="Tinos" w:hAnsi="Tinos" w:eastAsia="Tinos" w:cs="Tinos"/>
          <w:color w:val="292c2f"/>
          <w:sz w:val="28"/>
          <w:szCs w:val="28"/>
        </w:rPr>
        <w:t xml:space="preserve">на них.</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highlight w:val="none"/>
        </w:rPr>
      </w:r>
      <w:r>
        <w:rPr>
          <w:rFonts w:ascii="Tinos" w:hAnsi="Tinos" w:eastAsia="Tinos" w:cs="Tinos"/>
          <w:color w:val="292c2f"/>
          <w:sz w:val="28"/>
          <w:szCs w:val="28"/>
          <w:highlight w:val="none"/>
        </w:rPr>
      </w:r>
    </w:p>
    <w:p>
      <w:pPr>
        <w:pStyle w:val="837"/>
        <w:numPr>
          <w:ilvl w:val="0"/>
          <w:numId w:val="4"/>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b/>
          <w:color w:val="292c2f"/>
          <w:sz w:val="28"/>
          <w:szCs w:val="28"/>
        </w:rPr>
        <w:t xml:space="preserve">Как зарегистрировать права на хозпостройки, являющиеся капитальными?</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Регистрация права на постройку, осуществляется одновременно с её кадастровым учётом.</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Хозпостройки на земельных участках для ИЖС, ведения личного подсобного хозяйства в границах населенного пункта и садоводства являются вспомогательными объектами по отношению к жилому дому и для их возведения получения разрешения на строительство не требует</w:t>
      </w:r>
      <w:r>
        <w:rPr>
          <w:rFonts w:ascii="Tinos" w:hAnsi="Tinos" w:eastAsia="Tinos" w:cs="Tinos"/>
          <w:color w:val="292c2f"/>
          <w:sz w:val="28"/>
          <w:szCs w:val="28"/>
        </w:rPr>
        <w:t xml:space="preserve">ся.</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При этом в соответствии с законодательством о градостроительной деятельности такие объекты считаются завершенными и могут эксплуатироваться с момента их государственного кадастрового учета и государственной регистрации прав.</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Процедура постановки на кадастровый учет и регистрации прав на хозпостройки, расположенные на земельных участках для ИЖС, ведения личного подсобного хозяйства в границах населенного пункта и садоводства максимально упрощена.</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Для осуществления указанных процедур не требуется каких-либо разрешений или согласований. Достаточно обратиться к кадастровому инженеру, который определит характеристики хозяйственной постройки (координаты, площадь) и подготовит технический план на основан</w:t>
      </w:r>
      <w:r>
        <w:rPr>
          <w:rFonts w:ascii="Tinos" w:hAnsi="Tinos" w:eastAsia="Tinos" w:cs="Tinos"/>
          <w:color w:val="292c2f"/>
          <w:sz w:val="28"/>
          <w:szCs w:val="28"/>
        </w:rPr>
        <w:t xml:space="preserve">ии декларации об объекте недвижимости.</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Далее документы необходимо передать в Росреестр - заявление о государственном кадастровом учете и регистрации прав, а также подготовленный кадастровым инженером технический план.</w:t>
      </w:r>
      <w:r>
        <w:rPr>
          <w:rFonts w:ascii="Tinos" w:hAnsi="Tinos" w:eastAsia="Tinos" w:cs="Tinos"/>
          <w:sz w:val="28"/>
          <w:szCs w:val="28"/>
        </w:rPr>
      </w:r>
    </w:p>
    <w:p>
      <w:pPr>
        <w:ind w:left="0" w:right="0" w:firstLine="709"/>
        <w:jc w:val="both"/>
        <w:spacing w:before="0" w:beforeAutospacing="0" w:after="0" w:line="17" w:lineRule="atLeast"/>
        <w:rPr>
          <w:rFonts w:ascii="Tinos" w:hAnsi="Tinos" w:eastAsia="Tinos" w:cs="Tinos"/>
          <w:color w:val="292c2f"/>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Собственник может сделать это лично или уполномочив кадастрового инженера, прописав соответствующую информацию в договоре подряда на выполнение кадастровых работ.</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highlight w:val="none"/>
        </w:rPr>
      </w:r>
      <w:r>
        <w:rPr>
          <w:rFonts w:ascii="Tinos" w:hAnsi="Tinos" w:eastAsia="Tinos" w:cs="Tinos"/>
          <w:color w:val="292c2f"/>
          <w:sz w:val="28"/>
          <w:szCs w:val="28"/>
          <w:highlight w:val="none"/>
        </w:rPr>
      </w:r>
    </w:p>
    <w:p>
      <w:pPr>
        <w:pStyle w:val="837"/>
        <w:numPr>
          <w:ilvl w:val="0"/>
          <w:numId w:val="5"/>
        </w:num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b/>
          <w:color w:val="292c2f"/>
          <w:sz w:val="28"/>
          <w:szCs w:val="28"/>
        </w:rPr>
        <w:t xml:space="preserve">На что следует обращать внимание при возведении хозпостроек?</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Есть нюанс, на который нужно обращать внимание. Это вид разрешенного использования вашего участка. Так, если земельный участок предназначен для ведения огородничества, то возводить объекты капитального строительства на нём нельзя. Можно размещать только хо</w:t>
      </w:r>
      <w:r>
        <w:rPr>
          <w:rFonts w:ascii="Tinos" w:hAnsi="Tinos" w:eastAsia="Tinos" w:cs="Tinos"/>
          <w:color w:val="292c2f"/>
          <w:sz w:val="28"/>
          <w:szCs w:val="28"/>
        </w:rPr>
        <w:t xml:space="preserve">зяйственные постройки для хранения инвентаря и урожая, не являющиеся объектами недвижимости. А вот на садовом участке размещать капитальные вспомогательные постройки, прочно связанные с землей, можно.</w:t>
      </w:r>
      <w:r>
        <w:rPr>
          <w:rFonts w:ascii="Tinos" w:hAnsi="Tinos" w:eastAsia="Tinos" w:cs="Tinos"/>
          <w:sz w:val="28"/>
          <w:szCs w:val="28"/>
        </w:rPr>
      </w:r>
    </w:p>
    <w:p>
      <w:pPr>
        <w:ind w:left="0" w:right="0" w:firstLine="709"/>
        <w:jc w:val="both"/>
        <w:spacing w:before="0" w:beforeAutospacing="0" w:after="0" w:line="17" w:lineRule="atLeast"/>
        <w:rPr>
          <w:rFonts w:ascii="Tinos" w:hAnsi="Tinos" w:eastAsia="Tinos" w:cs="Tinos"/>
          <w:color w:val="292c2f"/>
          <w:sz w:val="28"/>
          <w:szCs w:val="28"/>
          <w:highlight w:val="none"/>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rPr>
        <w:t xml:space="preserve">Кроме того, создание хозпостроек должно осуществляться с соблюдением требований градостроительных регламентов соответствующей территории, утвержденных в составе правил землепользования и застройки, в том числе с соблюдением отступов от границ земельных уча</w:t>
      </w:r>
      <w:r>
        <w:rPr>
          <w:rFonts w:ascii="Tinos" w:hAnsi="Tinos" w:eastAsia="Tinos" w:cs="Tinos"/>
          <w:color w:val="292c2f"/>
          <w:sz w:val="28"/>
          <w:szCs w:val="28"/>
        </w:rPr>
        <w:t xml:space="preserve">стков.</w:t>
      </w:r>
      <w:r>
        <w:rPr>
          <w:rFonts w:ascii="Tinos" w:hAnsi="Tinos" w:eastAsia="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cs="Tinos"/>
          <w:sz w:val="28"/>
          <w:szCs w:val="28"/>
        </w:rPr>
      </w:r>
      <w:r>
        <w:rPr>
          <w:rFonts w:ascii="Tinos" w:hAnsi="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cs="Tinos"/>
          <w:sz w:val="28"/>
          <w:szCs w:val="28"/>
        </w:rPr>
      </w:r>
      <w:r>
        <w:rPr>
          <w:rFonts w:ascii="Tinos" w:hAnsi="Tinos" w:cs="Tinos"/>
          <w:sz w:val="28"/>
          <w:szCs w:val="28"/>
        </w:rPr>
      </w:r>
    </w:p>
    <w:p>
      <w:pPr>
        <w:ind w:left="0" w:right="0" w:firstLine="709"/>
        <w:jc w:val="both"/>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cs="Tinos"/>
          <w:sz w:val="28"/>
          <w:szCs w:val="28"/>
        </w:rPr>
      </w:r>
      <w:r>
        <w:rPr>
          <w:rFonts w:ascii="Tinos" w:hAnsi="Tinos" w:cs="Tinos"/>
          <w:sz w:val="28"/>
          <w:szCs w:val="28"/>
        </w:rPr>
      </w:r>
    </w:p>
    <w:p>
      <w:pPr>
        <w:ind w:left="0" w:right="0" w:firstLine="709"/>
        <w:jc w:val="right"/>
        <w:spacing w:before="0" w:beforeAutospacing="0" w:after="0" w:line="17" w:lineRule="atLeast"/>
        <w:rPr>
          <w:rFonts w:ascii="Tinos" w:hAnsi="Tinos" w:cs="Tinos"/>
          <w:sz w:val="28"/>
          <w:szCs w:val="28"/>
        </w:rPr>
        <w:pBdr>
          <w:top w:val="none" w:color="000000" w:sz="4" w:space="0"/>
          <w:left w:val="none" w:color="000000" w:sz="4" w:space="0"/>
          <w:bottom w:val="none" w:color="000000" w:sz="4" w:space="0"/>
          <w:right w:val="none" w:color="000000" w:sz="4" w:space="0"/>
        </w:pBdr>
      </w:pPr>
      <w:r>
        <w:rPr>
          <w:rFonts w:ascii="Tinos" w:hAnsi="Tinos" w:eastAsia="Tinos" w:cs="Tinos"/>
          <w:color w:val="292c2f"/>
          <w:sz w:val="28"/>
          <w:szCs w:val="28"/>
          <w:highlight w:val="none"/>
        </w:rPr>
        <w:t xml:space="preserve">Материал подготовлен Управлением Росреестра по Республике Алтай</w:t>
      </w:r>
      <w:r>
        <w:rPr>
          <w:rFonts w:ascii="Tinos" w:hAnsi="Tinos" w:eastAsia="Tinos" w:cs="Tinos"/>
          <w:color w:val="292c2f"/>
          <w:sz w:val="28"/>
          <w:szCs w:val="28"/>
          <w:highlight w:val="none"/>
        </w:rPr>
      </w:r>
    </w:p>
    <w:sectPr>
      <w:footnotePr/>
      <w:endnotePr/>
      <w:type w:val="nextPage"/>
      <w:pgSz w:w="11906" w:h="16838" w:orient="portrait"/>
      <w:pgMar w:top="1134" w:right="850"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nos">
    <w:panose1 w:val="02020603050405020304"/>
  </w:font>
  <w:font w:name="Courier New">
    <w:panose1 w:val="02070409020205020404"/>
  </w:font>
  <w:font w:name="Symbol">
    <w:panose1 w:val="05010000000000000000"/>
  </w:font>
  <w:font w:name="Wingdings">
    <w:panose1 w:val="05010000000000000000"/>
  </w:font>
  <w:font w:name="Liberation Sans">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
    <w:multiLevelType w:val="hybridMultilevel"/>
    <w:lvl w:ilvl="0">
      <w:start w:val="1"/>
      <w:numFmt w:val="bullet"/>
      <w:isLgl w:val="false"/>
      <w:suff w:val="tab"/>
      <w:lvlText w:val="–"/>
      <w:lvlJc w:val="left"/>
      <w:pPr>
        <w:ind w:left="1417" w:hanging="360"/>
      </w:pPr>
      <w:rPr>
        <w:rFonts w:hint="default" w:ascii="Liberation Sans" w:hAnsi="Liberation Sans" w:eastAsia="Liberation Sans" w:cs="Liberation Sans"/>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2">
    <w:multiLevelType w:val="hybridMultilevel"/>
    <w:lvl w:ilvl="0">
      <w:start w:val="1"/>
      <w:numFmt w:val="bullet"/>
      <w:isLgl w:val="false"/>
      <w:suff w:val="tab"/>
      <w:lvlText w:val="–"/>
      <w:lvlJc w:val="left"/>
      <w:pPr>
        <w:ind w:left="1417" w:hanging="360"/>
      </w:pPr>
      <w:rPr>
        <w:rFonts w:hint="default" w:ascii="Liberation Sans" w:hAnsi="Liberation Sans" w:eastAsia="Liberation Sans" w:cs="Liberation Sans"/>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3">
    <w:multiLevelType w:val="hybridMultilevel"/>
    <w:lvl w:ilvl="0">
      <w:start w:val="1"/>
      <w:numFmt w:val="bullet"/>
      <w:isLgl w:val="false"/>
      <w:suff w:val="tab"/>
      <w:lvlText w:val="–"/>
      <w:lvlJc w:val="left"/>
      <w:pPr>
        <w:ind w:left="1417" w:hanging="360"/>
      </w:pPr>
      <w:rPr>
        <w:rFonts w:hint="default" w:ascii="Liberation Sans" w:hAnsi="Liberation Sans" w:eastAsia="Liberation Sans" w:cs="Liberation Sans"/>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1417" w:hanging="360"/>
      </w:pPr>
      <w:rPr>
        <w:rFonts w:hint="default" w:ascii="Liberation Sans" w:hAnsi="Liberation Sans" w:eastAsia="Liberation Sans" w:cs="Liberation Sans"/>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7">
    <w:name w:val="Heading 1"/>
    <w:basedOn w:val="833"/>
    <w:next w:val="833"/>
    <w:link w:val="658"/>
    <w:uiPriority w:val="9"/>
    <w:qFormat/>
    <w:pPr>
      <w:keepLines/>
      <w:keepNext/>
      <w:spacing w:before="480" w:after="200"/>
      <w:outlineLvl w:val="0"/>
    </w:pPr>
    <w:rPr>
      <w:rFonts w:ascii="Liberation Sans" w:hAnsi="Liberation Sans" w:eastAsia="Liberation Sans" w:cs="Liberation Sans"/>
      <w:sz w:val="40"/>
      <w:szCs w:val="40"/>
    </w:rPr>
  </w:style>
  <w:style w:type="character" w:styleId="658">
    <w:name w:val="Heading 1 Char"/>
    <w:link w:val="657"/>
    <w:uiPriority w:val="9"/>
    <w:rPr>
      <w:rFonts w:ascii="Liberation Sans" w:hAnsi="Liberation Sans" w:eastAsia="Liberation Sans" w:cs="Liberation Sans"/>
      <w:sz w:val="40"/>
      <w:szCs w:val="40"/>
    </w:rPr>
  </w:style>
  <w:style w:type="paragraph" w:styleId="659">
    <w:name w:val="Heading 2"/>
    <w:basedOn w:val="833"/>
    <w:next w:val="833"/>
    <w:link w:val="660"/>
    <w:uiPriority w:val="9"/>
    <w:unhideWhenUsed/>
    <w:qFormat/>
    <w:pPr>
      <w:keepLines/>
      <w:keepNext/>
      <w:spacing w:before="360" w:after="200"/>
      <w:outlineLvl w:val="1"/>
    </w:pPr>
    <w:rPr>
      <w:rFonts w:ascii="Liberation Sans" w:hAnsi="Liberation Sans" w:eastAsia="Liberation Sans" w:cs="Liberation Sans"/>
      <w:sz w:val="34"/>
    </w:rPr>
  </w:style>
  <w:style w:type="character" w:styleId="660">
    <w:name w:val="Heading 2 Char"/>
    <w:link w:val="659"/>
    <w:uiPriority w:val="9"/>
    <w:rPr>
      <w:rFonts w:ascii="Liberation Sans" w:hAnsi="Liberation Sans" w:eastAsia="Liberation Sans" w:cs="Liberation Sans"/>
      <w:sz w:val="34"/>
    </w:rPr>
  </w:style>
  <w:style w:type="paragraph" w:styleId="661">
    <w:name w:val="Heading 3"/>
    <w:basedOn w:val="833"/>
    <w:next w:val="833"/>
    <w:link w:val="662"/>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662">
    <w:name w:val="Heading 3 Char"/>
    <w:link w:val="661"/>
    <w:uiPriority w:val="9"/>
    <w:rPr>
      <w:rFonts w:ascii="Liberation Sans" w:hAnsi="Liberation Sans" w:eastAsia="Liberation Sans" w:cs="Liberation Sans"/>
      <w:sz w:val="30"/>
      <w:szCs w:val="30"/>
    </w:rPr>
  </w:style>
  <w:style w:type="paragraph" w:styleId="663">
    <w:name w:val="Heading 4"/>
    <w:basedOn w:val="833"/>
    <w:next w:val="833"/>
    <w:link w:val="664"/>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664">
    <w:name w:val="Heading 4 Char"/>
    <w:link w:val="663"/>
    <w:uiPriority w:val="9"/>
    <w:rPr>
      <w:rFonts w:ascii="Liberation Sans" w:hAnsi="Liberation Sans" w:eastAsia="Liberation Sans" w:cs="Liberation Sans"/>
      <w:b/>
      <w:bCs/>
      <w:sz w:val="26"/>
      <w:szCs w:val="26"/>
    </w:rPr>
  </w:style>
  <w:style w:type="paragraph" w:styleId="665">
    <w:name w:val="Heading 5"/>
    <w:basedOn w:val="833"/>
    <w:next w:val="833"/>
    <w:link w:val="666"/>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666">
    <w:name w:val="Heading 5 Char"/>
    <w:link w:val="665"/>
    <w:uiPriority w:val="9"/>
    <w:rPr>
      <w:rFonts w:ascii="Liberation Sans" w:hAnsi="Liberation Sans" w:eastAsia="Liberation Sans" w:cs="Liberation Sans"/>
      <w:b/>
      <w:bCs/>
      <w:sz w:val="24"/>
      <w:szCs w:val="24"/>
    </w:rPr>
  </w:style>
  <w:style w:type="paragraph" w:styleId="667">
    <w:name w:val="Heading 6"/>
    <w:basedOn w:val="833"/>
    <w:next w:val="833"/>
    <w:link w:val="668"/>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668">
    <w:name w:val="Heading 6 Char"/>
    <w:link w:val="667"/>
    <w:uiPriority w:val="9"/>
    <w:rPr>
      <w:rFonts w:ascii="Liberation Sans" w:hAnsi="Liberation Sans" w:eastAsia="Liberation Sans" w:cs="Liberation Sans"/>
      <w:b/>
      <w:bCs/>
      <w:sz w:val="22"/>
      <w:szCs w:val="22"/>
    </w:rPr>
  </w:style>
  <w:style w:type="paragraph" w:styleId="669">
    <w:name w:val="Heading 7"/>
    <w:basedOn w:val="833"/>
    <w:next w:val="833"/>
    <w:link w:val="670"/>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670">
    <w:name w:val="Heading 7 Char"/>
    <w:link w:val="669"/>
    <w:uiPriority w:val="9"/>
    <w:rPr>
      <w:rFonts w:ascii="Liberation Sans" w:hAnsi="Liberation Sans" w:eastAsia="Liberation Sans" w:cs="Liberation Sans"/>
      <w:b/>
      <w:bCs/>
      <w:i/>
      <w:iCs/>
      <w:sz w:val="22"/>
      <w:szCs w:val="22"/>
    </w:rPr>
  </w:style>
  <w:style w:type="paragraph" w:styleId="671">
    <w:name w:val="Heading 8"/>
    <w:basedOn w:val="833"/>
    <w:next w:val="833"/>
    <w:link w:val="672"/>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672">
    <w:name w:val="Heading 8 Char"/>
    <w:link w:val="671"/>
    <w:uiPriority w:val="9"/>
    <w:rPr>
      <w:rFonts w:ascii="Liberation Sans" w:hAnsi="Liberation Sans" w:eastAsia="Liberation Sans" w:cs="Liberation Sans"/>
      <w:i/>
      <w:iCs/>
      <w:sz w:val="22"/>
      <w:szCs w:val="22"/>
    </w:rPr>
  </w:style>
  <w:style w:type="paragraph" w:styleId="673">
    <w:name w:val="Heading 9"/>
    <w:basedOn w:val="833"/>
    <w:next w:val="833"/>
    <w:link w:val="674"/>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674">
    <w:name w:val="Heading 9 Char"/>
    <w:link w:val="673"/>
    <w:uiPriority w:val="9"/>
    <w:rPr>
      <w:rFonts w:ascii="Liberation Sans" w:hAnsi="Liberation Sans" w:eastAsia="Liberation Sans" w:cs="Liberation Sans"/>
      <w:i/>
      <w:iCs/>
      <w:sz w:val="21"/>
      <w:szCs w:val="21"/>
    </w:rPr>
  </w:style>
  <w:style w:type="paragraph" w:styleId="675">
    <w:name w:val="Title"/>
    <w:basedOn w:val="833"/>
    <w:next w:val="833"/>
    <w:link w:val="676"/>
    <w:uiPriority w:val="10"/>
    <w:qFormat/>
    <w:pPr>
      <w:contextualSpacing/>
      <w:spacing w:before="300" w:after="200"/>
    </w:pPr>
    <w:rPr>
      <w:sz w:val="48"/>
      <w:szCs w:val="48"/>
    </w:rPr>
  </w:style>
  <w:style w:type="character" w:styleId="676">
    <w:name w:val="Title Char"/>
    <w:link w:val="675"/>
    <w:uiPriority w:val="10"/>
    <w:rPr>
      <w:sz w:val="48"/>
      <w:szCs w:val="48"/>
    </w:rPr>
  </w:style>
  <w:style w:type="paragraph" w:styleId="677">
    <w:name w:val="Subtitle"/>
    <w:basedOn w:val="833"/>
    <w:next w:val="833"/>
    <w:link w:val="678"/>
    <w:uiPriority w:val="11"/>
    <w:qFormat/>
    <w:pPr>
      <w:spacing w:before="200" w:after="200"/>
    </w:pPr>
    <w:rPr>
      <w:sz w:val="24"/>
      <w:szCs w:val="24"/>
    </w:rPr>
  </w:style>
  <w:style w:type="character" w:styleId="678">
    <w:name w:val="Subtitle Char"/>
    <w:link w:val="677"/>
    <w:uiPriority w:val="11"/>
    <w:rPr>
      <w:sz w:val="24"/>
      <w:szCs w:val="24"/>
    </w:rPr>
  </w:style>
  <w:style w:type="paragraph" w:styleId="679">
    <w:name w:val="Quote"/>
    <w:basedOn w:val="833"/>
    <w:next w:val="833"/>
    <w:link w:val="680"/>
    <w:uiPriority w:val="29"/>
    <w:qFormat/>
    <w:pPr>
      <w:ind w:left="720" w:right="720"/>
    </w:pPr>
    <w:rPr>
      <w:i/>
    </w:rPr>
  </w:style>
  <w:style w:type="character" w:styleId="680">
    <w:name w:val="Quote Char"/>
    <w:link w:val="679"/>
    <w:uiPriority w:val="29"/>
    <w:rPr>
      <w:i/>
    </w:rPr>
  </w:style>
  <w:style w:type="paragraph" w:styleId="681">
    <w:name w:val="Intense Quote"/>
    <w:basedOn w:val="833"/>
    <w:next w:val="833"/>
    <w:link w:val="68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2">
    <w:name w:val="Intense Quote Char"/>
    <w:link w:val="681"/>
    <w:uiPriority w:val="30"/>
    <w:rPr>
      <w:i/>
    </w:rPr>
  </w:style>
  <w:style w:type="paragraph" w:styleId="683">
    <w:name w:val="Header"/>
    <w:basedOn w:val="833"/>
    <w:link w:val="684"/>
    <w:uiPriority w:val="99"/>
    <w:unhideWhenUsed/>
    <w:pPr>
      <w:spacing w:after="0" w:line="240" w:lineRule="auto"/>
      <w:tabs>
        <w:tab w:val="center" w:pos="7143" w:leader="none"/>
        <w:tab w:val="right" w:pos="14287" w:leader="none"/>
      </w:tabs>
    </w:pPr>
  </w:style>
  <w:style w:type="character" w:styleId="684">
    <w:name w:val="Header Char"/>
    <w:link w:val="683"/>
    <w:uiPriority w:val="99"/>
  </w:style>
  <w:style w:type="paragraph" w:styleId="685">
    <w:name w:val="Footer"/>
    <w:basedOn w:val="833"/>
    <w:link w:val="686"/>
    <w:uiPriority w:val="99"/>
    <w:unhideWhenUsed/>
    <w:pPr>
      <w:spacing w:after="0" w:line="240" w:lineRule="auto"/>
      <w:tabs>
        <w:tab w:val="center" w:pos="7143" w:leader="none"/>
        <w:tab w:val="right" w:pos="14287" w:leader="none"/>
      </w:tabs>
    </w:pPr>
  </w:style>
  <w:style w:type="character" w:styleId="686">
    <w:name w:val="Footer Char"/>
    <w:link w:val="685"/>
    <w:uiPriority w:val="99"/>
  </w:style>
  <w:style w:type="paragraph" w:styleId="687">
    <w:name w:val="Caption"/>
    <w:basedOn w:val="833"/>
    <w:next w:val="833"/>
    <w:link w:val="688"/>
    <w:uiPriority w:val="35"/>
    <w:semiHidden/>
    <w:unhideWhenUsed/>
    <w:qFormat/>
    <w:pPr>
      <w:spacing w:line="276" w:lineRule="auto"/>
    </w:pPr>
    <w:rPr>
      <w:b/>
      <w:bCs/>
      <w:color w:val="4f81bd" w:themeColor="accent1"/>
      <w:sz w:val="18"/>
      <w:szCs w:val="18"/>
    </w:rPr>
  </w:style>
  <w:style w:type="character" w:styleId="688">
    <w:name w:val="Caption Char"/>
    <w:link w:val="687"/>
    <w:uiPriority w:val="35"/>
    <w:rPr>
      <w:b/>
      <w:bCs/>
      <w:color w:val="4f81bd" w:themeColor="accent1"/>
      <w:sz w:val="18"/>
      <w:szCs w:val="18"/>
    </w:rPr>
  </w:style>
  <w:style w:type="table" w:styleId="689">
    <w:name w:val="Table Grid"/>
    <w:basedOn w:val="834"/>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0">
    <w:name w:val="Table Grid Light"/>
    <w:basedOn w:val="83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1">
    <w:name w:val="Plain Table 1"/>
    <w:basedOn w:val="83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2">
    <w:name w:val="Plain Table 2"/>
    <w:basedOn w:val="83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3">
    <w:name w:val="Plain Table 3"/>
    <w:basedOn w:val="83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4">
    <w:name w:val="Plain Table 4"/>
    <w:basedOn w:val="83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5">
    <w:name w:val="Plain Table 5"/>
    <w:basedOn w:val="834"/>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6">
    <w:name w:val="Grid Table 1 Light"/>
    <w:basedOn w:val="83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7">
    <w:name w:val="Grid Table 1 Light - Accent 1"/>
    <w:basedOn w:val="83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8">
    <w:name w:val="Grid Table 1 Light - Accent 2"/>
    <w:basedOn w:val="83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9">
    <w:name w:val="Grid Table 1 Light - Accent 3"/>
    <w:basedOn w:val="83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0">
    <w:name w:val="Grid Table 1 Light - Accent 4"/>
    <w:basedOn w:val="83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1">
    <w:name w:val="Grid Table 1 Light - Accent 5"/>
    <w:basedOn w:val="83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2">
    <w:name w:val="Grid Table 1 Light - Accent 6"/>
    <w:basedOn w:val="83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3">
    <w:name w:val="Grid Table 2"/>
    <w:basedOn w:val="83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4">
    <w:name w:val="Grid Table 2 - Accent 1"/>
    <w:basedOn w:val="83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5">
    <w:name w:val="Grid Table 2 - Accent 2"/>
    <w:basedOn w:val="83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6">
    <w:name w:val="Grid Table 2 - Accent 3"/>
    <w:basedOn w:val="83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7">
    <w:name w:val="Grid Table 2 - Accent 4"/>
    <w:basedOn w:val="83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8">
    <w:name w:val="Grid Table 2 - Accent 5"/>
    <w:basedOn w:val="83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9">
    <w:name w:val="Grid Table 2 - Accent 6"/>
    <w:basedOn w:val="83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0">
    <w:name w:val="Grid Table 3"/>
    <w:basedOn w:val="83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1"/>
    <w:basedOn w:val="83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2"/>
    <w:basedOn w:val="83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3"/>
    <w:basedOn w:val="83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4"/>
    <w:basedOn w:val="83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5"/>
    <w:basedOn w:val="83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3 - Accent 6"/>
    <w:basedOn w:val="83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4"/>
    <w:basedOn w:val="83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8">
    <w:name w:val="Grid Table 4 - Accent 1"/>
    <w:basedOn w:val="83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febf6" w:themeFill="accent1" w:themeFillTint="32"/>
      </w:tcPr>
    </w:tblStylePr>
    <w:tblStylePr w:type="band1Vert">
      <w:rPr>
        <w:rFonts w:ascii="Liberation Sans" w:hAnsi="Liberation Sans"/>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9">
    <w:name w:val="Grid Table 4 - Accent 2"/>
    <w:basedOn w:val="83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0">
    <w:name w:val="Grid Table 4 - Accent 3"/>
    <w:basedOn w:val="83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1">
    <w:name w:val="Grid Table 4 - Accent 4"/>
    <w:basedOn w:val="83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2">
    <w:name w:val="Grid Table 4 - Accent 5"/>
    <w:basedOn w:val="83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3">
    <w:name w:val="Grid Table 4 - Accent 6"/>
    <w:basedOn w:val="83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4">
    <w:name w:val="Grid Table 5 Dark"/>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725">
    <w:name w:val="Grid Table 5 Dark- Accent 1"/>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Liberation Sans" w:hAnsi="Liberation Sans"/>
        <w:b/>
        <w:color w:val="ffffff"/>
        <w:sz w:val="22"/>
      </w:rPr>
      <w:tcPr>
        <w:shd w:val="clear" w:color="ffffff" w:themeColor="accent1" w:fill="5b9bd5" w:themeFill="accent1"/>
      </w:tcPr>
    </w:tblStylePr>
    <w:tblStylePr w:type="firstRow">
      <w:rPr>
        <w:rFonts w:ascii="Liberation Sans" w:hAnsi="Liberation Sans"/>
        <w:b/>
        <w:color w:val="ffffff"/>
        <w:sz w:val="22"/>
      </w:rPr>
      <w:tcPr>
        <w:shd w:val="clear" w:color="ffffff" w:themeColor="accent1" w:fill="5b9bd5" w:themeFill="accent1"/>
      </w:tcPr>
    </w:tblStylePr>
    <w:tblStylePr w:type="lastCol">
      <w:rPr>
        <w:rFonts w:ascii="Liberation Sans" w:hAnsi="Liberation Sans"/>
        <w:b/>
        <w:color w:val="ffffff"/>
        <w:sz w:val="22"/>
      </w:rPr>
      <w:tcPr>
        <w:shd w:val="clear" w:color="ffffff" w:themeColor="accent1" w:fill="5b9bd5" w:themeFill="accent1"/>
      </w:tcPr>
    </w:tblStylePr>
    <w:tblStylePr w:type="lastRow">
      <w:rPr>
        <w:rFonts w:ascii="Liberation Sans" w:hAnsi="Liberation Sans"/>
        <w:b/>
        <w:color w:val="ffffff"/>
        <w:sz w:val="22"/>
      </w:rPr>
      <w:tcPr>
        <w:shd w:val="clear" w:color="ffffff" w:themeColor="accent1" w:fill="5b9bd5" w:themeFill="accent1"/>
        <w:tcBorders>
          <w:top w:val="single" w:color="000000" w:themeColor="light1" w:sz="4" w:space="0"/>
        </w:tcBorders>
      </w:tcPr>
    </w:tblStylePr>
  </w:style>
  <w:style w:type="table" w:styleId="726">
    <w:name w:val="Grid Table 5 Dark - Accent 2"/>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727">
    <w:name w:val="Grid Table 5 Dark - Accent 3"/>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728">
    <w:name w:val="Grid Table 5 Dark- Accent 4"/>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729">
    <w:name w:val="Grid Table 5 Dark - Accent 5"/>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Liberation Sans" w:hAnsi="Liberation Sans"/>
        <w:b/>
        <w:color w:val="ffffff"/>
        <w:sz w:val="22"/>
      </w:rPr>
      <w:tcPr>
        <w:shd w:val="clear" w:color="ffffff" w:themeColor="accent5" w:fill="4472c4" w:themeFill="accent5"/>
      </w:tcPr>
    </w:tblStylePr>
    <w:tblStylePr w:type="firstRow">
      <w:rPr>
        <w:rFonts w:ascii="Liberation Sans" w:hAnsi="Liberation Sans"/>
        <w:b/>
        <w:color w:val="ffffff"/>
        <w:sz w:val="22"/>
      </w:rPr>
      <w:tcPr>
        <w:shd w:val="clear" w:color="ffffff" w:themeColor="accent5" w:fill="4472c4" w:themeFill="accent5"/>
      </w:tcPr>
    </w:tblStylePr>
    <w:tblStylePr w:type="lastCol">
      <w:rPr>
        <w:rFonts w:ascii="Liberation Sans" w:hAnsi="Liberation Sans"/>
        <w:b/>
        <w:color w:val="ffffff"/>
        <w:sz w:val="22"/>
      </w:rPr>
      <w:tcPr>
        <w:shd w:val="clear" w:color="ffffff" w:themeColor="accent5" w:fill="4472c4" w:themeFill="accent5"/>
      </w:tcPr>
    </w:tblStylePr>
    <w:tblStylePr w:type="lastRow">
      <w:rPr>
        <w:rFonts w:ascii="Liberation Sans" w:hAnsi="Liberation Sans"/>
        <w:b/>
        <w:color w:val="ffffff"/>
        <w:sz w:val="22"/>
      </w:rPr>
      <w:tcPr>
        <w:shd w:val="clear" w:color="ffffff" w:themeColor="accent5" w:fill="4472c4" w:themeFill="accent5"/>
        <w:tcBorders>
          <w:top w:val="single" w:color="000000" w:themeColor="light1" w:sz="4" w:space="0"/>
        </w:tcBorders>
      </w:tcPr>
    </w:tblStylePr>
  </w:style>
  <w:style w:type="table" w:styleId="730">
    <w:name w:val="Grid Table 5 Dark - Accent 6"/>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731">
    <w:name w:val="Grid Table 6 Colorful"/>
    <w:basedOn w:val="83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732">
    <w:name w:val="Grid Table 6 Colorful - Accent 1"/>
    <w:basedOn w:val="83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Liberation Sans" w:hAnsi="Liberation Sans"/>
        <w:color w:val="404040" w:themeColor="accent1" w:themeTint="80" w:themeShade="95"/>
        <w:sz w:val="22"/>
      </w:rPr>
    </w:tblStylePr>
  </w:style>
  <w:style w:type="table" w:styleId="733">
    <w:name w:val="Grid Table 6 Colorful - Accent 2"/>
    <w:basedOn w:val="83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734">
    <w:name w:val="Grid Table 6 Colorful - Accent 3"/>
    <w:basedOn w:val="83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735">
    <w:name w:val="Grid Table 6 Colorful - Accent 4"/>
    <w:basedOn w:val="83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736">
    <w:name w:val="Grid Table 6 Colorful - Accent 5"/>
    <w:basedOn w:val="83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37">
    <w:name w:val="Grid Table 6 Colorful - Accent 6"/>
    <w:basedOn w:val="83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38">
    <w:name w:val="Grid Table 7 Colorful"/>
    <w:basedOn w:val="83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9">
    <w:name w:val="Grid Table 7 Colorful - Accent 1"/>
    <w:basedOn w:val="83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317bba" w:themeColor="accent1" w:themeTint="80" w:themeShade="95"/>
        <w:sz w:val="22"/>
      </w:rPr>
    </w:tblStylePr>
    <w:tblStylePr w:type="firstCol">
      <w:rPr>
        <w:rFonts w:ascii="Liberation Sans" w:hAnsi="Liberation Sans"/>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0">
    <w:name w:val="Grid Table 7 Colorful - Accent 2"/>
    <w:basedOn w:val="83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1">
    <w:name w:val="Grid Table 7 Colorful - Accent 3"/>
    <w:basedOn w:val="83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2">
    <w:name w:val="Grid Table 7 Colorful - Accent 4"/>
    <w:basedOn w:val="83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3">
    <w:name w:val="Grid Table 7 Colorful - Accent 5"/>
    <w:basedOn w:val="83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254374" w:themeColor="accent5" w:themeShade="95"/>
        <w:sz w:val="22"/>
      </w:rPr>
    </w:tblStylePr>
    <w:tblStylePr w:type="firstCol">
      <w:rPr>
        <w:rFonts w:ascii="Liberation Sans" w:hAnsi="Liberation Sans"/>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4">
    <w:name w:val="Grid Table 7 Colorful - Accent 6"/>
    <w:basedOn w:val="83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5">
    <w:name w:val="List Table 1 Light"/>
    <w:basedOn w:val="83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6">
    <w:name w:val="List Table 1 Light - Accent 1"/>
    <w:basedOn w:val="834"/>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7">
    <w:name w:val="List Table 1 Light - Accent 2"/>
    <w:basedOn w:val="83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8">
    <w:name w:val="List Table 1 Light - Accent 3"/>
    <w:basedOn w:val="83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9">
    <w:name w:val="List Table 1 Light - Accent 4"/>
    <w:basedOn w:val="83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0">
    <w:name w:val="List Table 1 Light - Accent 5"/>
    <w:basedOn w:val="834"/>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1">
    <w:name w:val="List Table 1 Light - Accent 6"/>
    <w:basedOn w:val="83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2">
    <w:name w:val="List Table 2"/>
    <w:basedOn w:val="83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3">
    <w:name w:val="List Table 2 - Accent 1"/>
    <w:basedOn w:val="83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4">
    <w:name w:val="List Table 2 - Accent 2"/>
    <w:basedOn w:val="83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5">
    <w:name w:val="List Table 2 - Accent 3"/>
    <w:basedOn w:val="83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6">
    <w:name w:val="List Table 2 - Accent 4"/>
    <w:basedOn w:val="83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7">
    <w:name w:val="List Table 2 - Accent 5"/>
    <w:basedOn w:val="83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8">
    <w:name w:val="List Table 2 - Accent 6"/>
    <w:basedOn w:val="83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9">
    <w:name w:val="List Table 3"/>
    <w:basedOn w:val="83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0">
    <w:name w:val="List Table 3 - Accent 1"/>
    <w:basedOn w:val="83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1">
    <w:name w:val="List Table 3 - Accent 2"/>
    <w:basedOn w:val="83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2">
    <w:name w:val="List Table 3 - Accent 3"/>
    <w:basedOn w:val="83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3">
    <w:name w:val="List Table 3 - Accent 4"/>
    <w:basedOn w:val="83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4">
    <w:name w:val="List Table 3 - Accent 5"/>
    <w:basedOn w:val="83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5">
    <w:name w:val="List Table 3 - Accent 6"/>
    <w:basedOn w:val="83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6">
    <w:name w:val="List Table 4"/>
    <w:basedOn w:val="83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7">
    <w:name w:val="List Table 4 - Accent 1"/>
    <w:basedOn w:val="83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8">
    <w:name w:val="List Table 4 - Accent 2"/>
    <w:basedOn w:val="83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9">
    <w:name w:val="List Table 4 - Accent 3"/>
    <w:basedOn w:val="83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70">
    <w:name w:val="List Table 4 - Accent 4"/>
    <w:basedOn w:val="83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1">
    <w:name w:val="List Table 4 - Accent 5"/>
    <w:basedOn w:val="83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2">
    <w:name w:val="List Table 4 - Accent 6"/>
    <w:basedOn w:val="83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3">
    <w:name w:val="List Table 5 Dark"/>
    <w:basedOn w:val="83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4">
    <w:name w:val="List Table 5 Dark - Accent 1"/>
    <w:basedOn w:val="83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5">
    <w:name w:val="List Table 5 Dark - Accent 2"/>
    <w:basedOn w:val="83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6">
    <w:name w:val="List Table 5 Dark - Accent 3"/>
    <w:basedOn w:val="83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7">
    <w:name w:val="List Table 5 Dark - Accent 4"/>
    <w:basedOn w:val="83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8">
    <w:name w:val="List Table 5 Dark - Accent 5"/>
    <w:basedOn w:val="83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9">
    <w:name w:val="List Table 5 Dark - Accent 6"/>
    <w:basedOn w:val="83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80">
    <w:name w:val="List Table 6 Colorful"/>
    <w:basedOn w:val="83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1">
    <w:name w:val="List Table 6 Colorful - Accent 1"/>
    <w:basedOn w:val="83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2">
    <w:name w:val="List Table 6 Colorful - Accent 2"/>
    <w:basedOn w:val="83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3">
    <w:name w:val="List Table 6 Colorful - Accent 3"/>
    <w:basedOn w:val="83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4">
    <w:name w:val="List Table 6 Colorful - Accent 4"/>
    <w:basedOn w:val="83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5">
    <w:name w:val="List Table 6 Colorful - Accent 5"/>
    <w:basedOn w:val="83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6">
    <w:name w:val="List Table 6 Colorful - Accent 6"/>
    <w:basedOn w:val="83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7">
    <w:name w:val="List Table 7 Colorful"/>
    <w:basedOn w:val="83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788">
    <w:name w:val="List Table 7 Colorful - Accent 1"/>
    <w:basedOn w:val="83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245d8d" w:themeColor="accent1" w:themeShade="95"/>
        <w:sz w:val="22"/>
      </w:rPr>
    </w:tblStylePr>
    <w:tblStylePr w:type="firstCol">
      <w:rPr>
        <w:rFonts w:ascii="Liberation Sans" w:hAnsi="Liberation Sans"/>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45d8d" w:themeColor="accent1" w:themeShade="95"/>
        <w:sz w:val="22"/>
      </w:rPr>
    </w:tblStylePr>
  </w:style>
  <w:style w:type="table" w:styleId="789">
    <w:name w:val="List Table 7 Colorful - Accent 2"/>
    <w:basedOn w:val="83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790">
    <w:name w:val="List Table 7 Colorful - Accent 3"/>
    <w:basedOn w:val="83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791">
    <w:name w:val="List Table 7 Colorful - Accent 4"/>
    <w:basedOn w:val="83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792">
    <w:name w:val="List Table 7 Colorful - Accent 5"/>
    <w:basedOn w:val="83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335e9e" w:themeColor="accent5" w:themeTint="9A" w:themeShade="95"/>
        <w:sz w:val="22"/>
      </w:rPr>
    </w:tblStylePr>
    <w:tblStylePr w:type="firstCol">
      <w:rPr>
        <w:rFonts w:ascii="Liberation Sans" w:hAnsi="Liberation Sans"/>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5e9e" w:themeColor="accent5" w:themeTint="9A" w:themeShade="95"/>
        <w:sz w:val="22"/>
      </w:rPr>
    </w:tblStylePr>
  </w:style>
  <w:style w:type="table" w:styleId="793">
    <w:name w:val="List Table 7 Colorful - Accent 6"/>
    <w:basedOn w:val="83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794">
    <w:name w:val="Lined - Accent"/>
    <w:basedOn w:val="83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795">
    <w:name w:val="Lined - Accent 1"/>
    <w:basedOn w:val="83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796">
    <w:name w:val="Lined - Accent 2"/>
    <w:basedOn w:val="83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797">
    <w:name w:val="Lined - Accent 3"/>
    <w:basedOn w:val="83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798">
    <w:name w:val="Lined - Accent 4"/>
    <w:basedOn w:val="83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799">
    <w:name w:val="Lined - Accent 5"/>
    <w:basedOn w:val="83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800">
    <w:name w:val="Lined - Accent 6"/>
    <w:basedOn w:val="834"/>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01">
    <w:name w:val="Bordered &amp; Lined - Accent"/>
    <w:basedOn w:val="83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02">
    <w:name w:val="Bordered &amp; Lined - Accent 1"/>
    <w:basedOn w:val="83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803">
    <w:name w:val="Bordered &amp; Lined - Accent 2"/>
    <w:basedOn w:val="83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04">
    <w:name w:val="Bordered &amp; Lined - Accent 3"/>
    <w:basedOn w:val="83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05">
    <w:name w:val="Bordered &amp; Lined - Accent 4"/>
    <w:basedOn w:val="83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06">
    <w:name w:val="Bordered &amp; Lined - Accent 5"/>
    <w:basedOn w:val="83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807">
    <w:name w:val="Bordered &amp; Lined - Accent 6"/>
    <w:basedOn w:val="83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08">
    <w:name w:val="Bordered"/>
    <w:basedOn w:val="83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09">
    <w:name w:val="Bordered - Accent 1"/>
    <w:basedOn w:val="83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10">
    <w:name w:val="Bordered - Accent 2"/>
    <w:basedOn w:val="83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11">
    <w:name w:val="Bordered - Accent 3"/>
    <w:basedOn w:val="83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12">
    <w:name w:val="Bordered - Accent 4"/>
    <w:basedOn w:val="83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13">
    <w:name w:val="Bordered - Accent 5"/>
    <w:basedOn w:val="83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14">
    <w:name w:val="Bordered - Accent 6"/>
    <w:basedOn w:val="83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815">
    <w:name w:val="Hyperlink"/>
    <w:uiPriority w:val="99"/>
    <w:unhideWhenUsed/>
    <w:rPr>
      <w:color w:val="0000ff" w:themeColor="hyperlink"/>
      <w:u w:val="single"/>
    </w:rPr>
  </w:style>
  <w:style w:type="paragraph" w:styleId="816">
    <w:name w:val="footnote text"/>
    <w:basedOn w:val="833"/>
    <w:link w:val="817"/>
    <w:uiPriority w:val="99"/>
    <w:semiHidden/>
    <w:unhideWhenUsed/>
    <w:pPr>
      <w:spacing w:after="40" w:line="240" w:lineRule="auto"/>
    </w:pPr>
    <w:rPr>
      <w:sz w:val="18"/>
    </w:rPr>
  </w:style>
  <w:style w:type="character" w:styleId="817">
    <w:name w:val="Footnote Text Char"/>
    <w:link w:val="816"/>
    <w:uiPriority w:val="99"/>
    <w:rPr>
      <w:sz w:val="18"/>
    </w:rPr>
  </w:style>
  <w:style w:type="character" w:styleId="818">
    <w:name w:val="footnote reference"/>
    <w:uiPriority w:val="99"/>
    <w:unhideWhenUsed/>
    <w:rPr>
      <w:vertAlign w:val="superscript"/>
    </w:rPr>
  </w:style>
  <w:style w:type="paragraph" w:styleId="819">
    <w:name w:val="endnote text"/>
    <w:basedOn w:val="833"/>
    <w:link w:val="820"/>
    <w:uiPriority w:val="99"/>
    <w:semiHidden/>
    <w:unhideWhenUsed/>
    <w:pPr>
      <w:spacing w:after="0" w:line="240" w:lineRule="auto"/>
    </w:pPr>
    <w:rPr>
      <w:sz w:val="20"/>
    </w:rPr>
  </w:style>
  <w:style w:type="character" w:styleId="820">
    <w:name w:val="Endnote Text Char"/>
    <w:link w:val="819"/>
    <w:uiPriority w:val="99"/>
    <w:rPr>
      <w:sz w:val="20"/>
    </w:rPr>
  </w:style>
  <w:style w:type="character" w:styleId="821">
    <w:name w:val="endnote reference"/>
    <w:uiPriority w:val="99"/>
    <w:semiHidden/>
    <w:unhideWhenUsed/>
    <w:rPr>
      <w:vertAlign w:val="superscript"/>
    </w:rPr>
  </w:style>
  <w:style w:type="paragraph" w:styleId="822">
    <w:name w:val="toc 1"/>
    <w:basedOn w:val="833"/>
    <w:next w:val="833"/>
    <w:uiPriority w:val="39"/>
    <w:unhideWhenUsed/>
    <w:pPr>
      <w:ind w:left="0" w:right="0" w:firstLine="0"/>
      <w:spacing w:after="57"/>
    </w:pPr>
  </w:style>
  <w:style w:type="paragraph" w:styleId="823">
    <w:name w:val="toc 2"/>
    <w:basedOn w:val="833"/>
    <w:next w:val="833"/>
    <w:uiPriority w:val="39"/>
    <w:unhideWhenUsed/>
    <w:pPr>
      <w:ind w:left="283" w:right="0" w:firstLine="0"/>
      <w:spacing w:after="57"/>
    </w:pPr>
  </w:style>
  <w:style w:type="paragraph" w:styleId="824">
    <w:name w:val="toc 3"/>
    <w:basedOn w:val="833"/>
    <w:next w:val="833"/>
    <w:uiPriority w:val="39"/>
    <w:unhideWhenUsed/>
    <w:pPr>
      <w:ind w:left="567" w:right="0" w:firstLine="0"/>
      <w:spacing w:after="57"/>
    </w:pPr>
  </w:style>
  <w:style w:type="paragraph" w:styleId="825">
    <w:name w:val="toc 4"/>
    <w:basedOn w:val="833"/>
    <w:next w:val="833"/>
    <w:uiPriority w:val="39"/>
    <w:unhideWhenUsed/>
    <w:pPr>
      <w:ind w:left="850" w:right="0" w:firstLine="0"/>
      <w:spacing w:after="57"/>
    </w:pPr>
  </w:style>
  <w:style w:type="paragraph" w:styleId="826">
    <w:name w:val="toc 5"/>
    <w:basedOn w:val="833"/>
    <w:next w:val="833"/>
    <w:uiPriority w:val="39"/>
    <w:unhideWhenUsed/>
    <w:pPr>
      <w:ind w:left="1134" w:right="0" w:firstLine="0"/>
      <w:spacing w:after="57"/>
    </w:pPr>
  </w:style>
  <w:style w:type="paragraph" w:styleId="827">
    <w:name w:val="toc 6"/>
    <w:basedOn w:val="833"/>
    <w:next w:val="833"/>
    <w:uiPriority w:val="39"/>
    <w:unhideWhenUsed/>
    <w:pPr>
      <w:ind w:left="1417" w:right="0" w:firstLine="0"/>
      <w:spacing w:after="57"/>
    </w:pPr>
  </w:style>
  <w:style w:type="paragraph" w:styleId="828">
    <w:name w:val="toc 7"/>
    <w:basedOn w:val="833"/>
    <w:next w:val="833"/>
    <w:uiPriority w:val="39"/>
    <w:unhideWhenUsed/>
    <w:pPr>
      <w:ind w:left="1701" w:right="0" w:firstLine="0"/>
      <w:spacing w:after="57"/>
    </w:pPr>
  </w:style>
  <w:style w:type="paragraph" w:styleId="829">
    <w:name w:val="toc 8"/>
    <w:basedOn w:val="833"/>
    <w:next w:val="833"/>
    <w:uiPriority w:val="39"/>
    <w:unhideWhenUsed/>
    <w:pPr>
      <w:ind w:left="1984" w:right="0" w:firstLine="0"/>
      <w:spacing w:after="57"/>
    </w:pPr>
  </w:style>
  <w:style w:type="paragraph" w:styleId="830">
    <w:name w:val="toc 9"/>
    <w:basedOn w:val="833"/>
    <w:next w:val="833"/>
    <w:uiPriority w:val="39"/>
    <w:unhideWhenUsed/>
    <w:pPr>
      <w:ind w:left="2268" w:right="0" w:firstLine="0"/>
      <w:spacing w:after="57"/>
    </w:pPr>
  </w:style>
  <w:style w:type="paragraph" w:styleId="831">
    <w:name w:val="TOC Heading"/>
    <w:uiPriority w:val="39"/>
    <w:unhideWhenUsed/>
  </w:style>
  <w:style w:type="paragraph" w:styleId="832">
    <w:name w:val="table of figures"/>
    <w:basedOn w:val="833"/>
    <w:next w:val="833"/>
    <w:uiPriority w:val="99"/>
    <w:unhideWhenUsed/>
    <w:pPr>
      <w:spacing w:after="0" w:afterAutospacing="0"/>
    </w:pPr>
  </w:style>
  <w:style w:type="paragraph" w:styleId="833" w:default="1">
    <w:name w:val="Normal"/>
    <w:qFormat/>
  </w:style>
  <w:style w:type="table" w:styleId="834" w:default="1">
    <w:name w:val="Normal Table"/>
    <w:uiPriority w:val="99"/>
    <w:semiHidden/>
    <w:unhideWhenUsed/>
    <w:tblPr>
      <w:tblInd w:w="0" w:type="dxa"/>
      <w:tblCellMar>
        <w:left w:w="108" w:type="dxa"/>
        <w:top w:w="0" w:type="dxa"/>
        <w:right w:w="108" w:type="dxa"/>
        <w:bottom w:w="0" w:type="dxa"/>
      </w:tblCellMar>
    </w:tblPr>
  </w:style>
  <w:style w:type="numbering" w:styleId="835" w:default="1">
    <w:name w:val="No List"/>
    <w:uiPriority w:val="99"/>
    <w:semiHidden/>
    <w:unhideWhenUsed/>
  </w:style>
  <w:style w:type="paragraph" w:styleId="836">
    <w:name w:val="No Spacing"/>
    <w:basedOn w:val="833"/>
    <w:uiPriority w:val="1"/>
    <w:qFormat/>
    <w:pPr>
      <w:spacing w:after="0" w:line="240" w:lineRule="auto"/>
    </w:pPr>
  </w:style>
  <w:style w:type="paragraph" w:styleId="837">
    <w:name w:val="List Paragraph"/>
    <w:basedOn w:val="833"/>
    <w:uiPriority w:val="34"/>
    <w:qFormat/>
    <w:pPr>
      <w:contextualSpacing/>
      <w:ind w:left="720"/>
    </w:pPr>
  </w:style>
  <w:style w:type="character" w:styleId="838"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Liberation Sans"/>
        <a:ea typeface="Liberation Sans"/>
        <a:cs typeface="Liberation Sans"/>
      </a:majorFont>
      <a:minorFont>
        <a:latin typeface="Liberation Sans"/>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napalkova</cp:lastModifiedBy>
  <cp:revision>2</cp:revision>
  <dcterms:modified xsi:type="dcterms:W3CDTF">2026-06-03T06:44:49Z</dcterms:modified>
</cp:coreProperties>
</file>