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F0D" w:rsidRDefault="00E53F0D" w:rsidP="00E53F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31F048C9" wp14:editId="6A25082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F0D" w:rsidRDefault="00E53F0D" w:rsidP="00660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A6F" w:rsidRPr="0066013E" w:rsidRDefault="00FA27D6" w:rsidP="00660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13E">
        <w:rPr>
          <w:rFonts w:ascii="Times New Roman" w:hAnsi="Times New Roman" w:cs="Times New Roman"/>
          <w:b/>
          <w:sz w:val="28"/>
          <w:szCs w:val="28"/>
        </w:rPr>
        <w:t>Как оформить сервитут на земельный участок?</w:t>
      </w:r>
    </w:p>
    <w:p w:rsidR="00FA27D6" w:rsidRDefault="00FA27D6" w:rsidP="00660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40F4" w:rsidRPr="008040F4" w:rsidRDefault="008040F4" w:rsidP="006601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40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Сервитут – это право лица (лиц) на ограниченное пользование чужим земельным участком. </w:t>
      </w:r>
    </w:p>
    <w:p w:rsidR="008040F4" w:rsidRDefault="008040F4" w:rsidP="00804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Сервитут устанавливается в соответствии с гражданским законодательством, а в отношении земельного участка, находящегося в государственной или муниципальной собственности, с учетом особенностей,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главой</w:t>
      </w:r>
      <w:r w:rsidRPr="00804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.3 Земельного Кодекса Российской Федерации от 25.10.2001 № 136-ФЗ (далее – ЗК РФ).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0F4">
        <w:rPr>
          <w:rFonts w:ascii="Times New Roman" w:hAnsi="Times New Roman" w:cs="Times New Roman"/>
          <w:sz w:val="28"/>
          <w:szCs w:val="28"/>
        </w:rPr>
        <w:t>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нужд, а также нужд местного населения без изъятия земельных участков (публичный сервитут).</w:t>
      </w:r>
    </w:p>
    <w:p w:rsid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 xml:space="preserve">Публичный сервитут устанавливается в соответствии с </w:t>
      </w:r>
      <w:r>
        <w:rPr>
          <w:rFonts w:ascii="Times New Roman" w:hAnsi="Times New Roman" w:cs="Times New Roman"/>
          <w:sz w:val="28"/>
          <w:szCs w:val="28"/>
        </w:rPr>
        <w:t>ЗК РФ</w:t>
      </w:r>
      <w:r w:rsidRPr="008040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Публичный сервитут может устанавливаться для: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1) 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полосе;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2) размещения на земельном участке межевых знаков, геодезических пунктов государственных геодезических сетей, гравиметрических пунктов, нивелирных пунктов и подъездов к ним;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3) проведения дренажных и мелиоративных работ на земельном участке;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4) забора (изъятия) водных ресурсов из водных объектов и водопоя;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5) прогона сельскохозяйственных животных через земельный участок;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6) 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обычаям;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 xml:space="preserve">7) использования земельного участка в целях охоты, рыболовства, </w:t>
      </w:r>
      <w:proofErr w:type="spellStart"/>
      <w:r w:rsidRPr="008040F4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8040F4">
        <w:rPr>
          <w:rFonts w:ascii="Times New Roman" w:hAnsi="Times New Roman" w:cs="Times New Roman"/>
          <w:sz w:val="28"/>
          <w:szCs w:val="28"/>
        </w:rPr>
        <w:t xml:space="preserve"> (рыбоводства);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8) использования земельного участка в целях,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статьей 39.37 ЗК РФ</w:t>
      </w:r>
      <w:r w:rsidRPr="008040F4">
        <w:rPr>
          <w:rFonts w:ascii="Times New Roman" w:hAnsi="Times New Roman" w:cs="Times New Roman"/>
          <w:sz w:val="28"/>
          <w:szCs w:val="28"/>
        </w:rPr>
        <w:t>.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Публичный сервитут может быть установлен в отношении одного или нескольких земельных участков и (или) земель.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Обременение земельного участка сервитутом, публичным сервитутом не лишает правообладателя такого земельного участка прав владения, пользования и (или) распоряжения таким земельным участком.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 xml:space="preserve">Срок сервитута определяется по соглашению сторон. Срок сервитута в отношении земельного участка, находящегося в государственной или </w:t>
      </w:r>
      <w:r w:rsidRPr="008040F4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собственности, определяется с учетом ограничений, предусмотренных пунктом 4 статьи 39.24 ЗК РФ.</w:t>
      </w:r>
    </w:p>
    <w:p w:rsidR="008040F4" w:rsidRPr="008040F4" w:rsidRDefault="008040F4" w:rsidP="008040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F4">
        <w:rPr>
          <w:rFonts w:ascii="Times New Roman" w:hAnsi="Times New Roman" w:cs="Times New Roman"/>
          <w:sz w:val="28"/>
          <w:szCs w:val="28"/>
        </w:rPr>
        <w:t>Срок публичного сервитута определяется решением о его установлении.</w:t>
      </w:r>
    </w:p>
    <w:p w:rsidR="00843FE8" w:rsidRPr="00843FE8" w:rsidRDefault="00843FE8" w:rsidP="009420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FE8">
        <w:rPr>
          <w:rFonts w:ascii="Times New Roman" w:hAnsi="Times New Roman" w:cs="Times New Roman"/>
          <w:sz w:val="28"/>
          <w:szCs w:val="28"/>
        </w:rPr>
        <w:t>Правообладатель земельного участка, обремененного сервитутом, вправе требовать соразмерную плату от лиц, в интересах которых установлен сервитут, если</w:t>
      </w:r>
      <w:r>
        <w:rPr>
          <w:rFonts w:ascii="Times New Roman" w:hAnsi="Times New Roman" w:cs="Times New Roman"/>
          <w:sz w:val="28"/>
          <w:szCs w:val="28"/>
        </w:rPr>
        <w:t xml:space="preserve"> иное</w:t>
      </w:r>
      <w:r w:rsidRPr="00843FE8">
        <w:rPr>
          <w:rFonts w:ascii="Times New Roman" w:hAnsi="Times New Roman" w:cs="Times New Roman"/>
          <w:sz w:val="28"/>
          <w:szCs w:val="28"/>
        </w:rPr>
        <w:t xml:space="preserve"> не предусмотрено </w:t>
      </w:r>
      <w:r>
        <w:rPr>
          <w:rFonts w:ascii="Times New Roman" w:hAnsi="Times New Roman" w:cs="Times New Roman"/>
          <w:sz w:val="28"/>
          <w:szCs w:val="28"/>
        </w:rPr>
        <w:t>ЗК РФ</w:t>
      </w:r>
      <w:r w:rsidRPr="00843FE8">
        <w:rPr>
          <w:rFonts w:ascii="Times New Roman" w:hAnsi="Times New Roman" w:cs="Times New Roman"/>
          <w:sz w:val="28"/>
          <w:szCs w:val="28"/>
        </w:rPr>
        <w:t xml:space="preserve"> или федеральным законом.</w:t>
      </w:r>
    </w:p>
    <w:p w:rsidR="008040F4" w:rsidRPr="00FE0A3B" w:rsidRDefault="00942062" w:rsidP="00FE0A3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0A3B">
        <w:rPr>
          <w:rFonts w:ascii="Times New Roman" w:hAnsi="Times New Roman" w:cs="Times New Roman"/>
          <w:sz w:val="28"/>
          <w:szCs w:val="28"/>
          <w:shd w:val="clear" w:color="auto" w:fill="FFFFFF"/>
        </w:rPr>
        <w:t>Как правило, сервитут устанавливается по добровольному соглашению сторон или по судебному решению, если собственник соседнего участка не согласен на заключение соглашения. Предоставление сервитута на земельный участок требует документального оформления. В этом заинтересован, в первую очередь, будущий обладатель сервитута. </w:t>
      </w:r>
    </w:p>
    <w:p w:rsidR="00942062" w:rsidRPr="00FE0A3B" w:rsidRDefault="00942062" w:rsidP="00FE0A3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3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собственник земельного участка согласен установить сервитут, нужно заключить с ним соглашение о сервитуте с указанием: </w:t>
      </w:r>
    </w:p>
    <w:p w:rsidR="00942062" w:rsidRPr="00FE0A3B" w:rsidRDefault="00942062" w:rsidP="00FE0A3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кадастрового номера земельного участка, в отношении которого устанавливается сервитут;</w:t>
      </w:r>
    </w:p>
    <w:p w:rsidR="00942062" w:rsidRPr="00FE0A3B" w:rsidRDefault="00942062" w:rsidP="00FE0A3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3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 о сторонах соглашения с паспортными данными;</w:t>
      </w:r>
    </w:p>
    <w:p w:rsidR="00942062" w:rsidRPr="00FE0A3B" w:rsidRDefault="00942062" w:rsidP="00FE0A3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3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основания установления сервитута;</w:t>
      </w:r>
    </w:p>
    <w:p w:rsidR="00942062" w:rsidRPr="00FE0A3B" w:rsidRDefault="00942062" w:rsidP="00FE0A3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действия сервитута (если сервитут не бессрочный);</w:t>
      </w:r>
    </w:p>
    <w:p w:rsidR="00942062" w:rsidRPr="00FE0A3B" w:rsidRDefault="00942062" w:rsidP="00FE0A3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платы (если сервитут устанавливается за плату);</w:t>
      </w:r>
    </w:p>
    <w:p w:rsidR="00942062" w:rsidRPr="00FE0A3B" w:rsidRDefault="00942062" w:rsidP="00FE0A3B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A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и обязанностей сторон соглашения, в том числе вашей обязанности после прекращения сервитута привести участок в состояние согласно разрешенному использованию (например, при прокладке коммуникаций засыпать траншею и восстановить плодородный слой почвы и т. д.).</w:t>
      </w:r>
    </w:p>
    <w:p w:rsidR="00FE0A3B" w:rsidRDefault="00FE0A3B" w:rsidP="00FE0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Сервитуты подлежат государственной регистрации в соответствии с Федеральным законом 13.07.2015 № 218-ФЗ «О государственной регистрации недвижимости», за исключением сервитутов, предусмотренных пунктом 4 статьи 39.25 ЗК РФ. Сведения о публичных сервитутах вносятся в Единый государственный реестр недвижимости.</w:t>
      </w:r>
    </w:p>
    <w:p w:rsidR="005139D0" w:rsidRDefault="005139D0" w:rsidP="00FE0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39D0" w:rsidRDefault="005139D0" w:rsidP="00FE0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F0D" w:rsidRPr="00377212" w:rsidRDefault="00E53F0D" w:rsidP="00E53F0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8040F4" w:rsidRDefault="008040F4" w:rsidP="00FA27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Montserrat" w:hAnsi="Montserrat"/>
          <w:color w:val="334059"/>
          <w:shd w:val="clear" w:color="auto" w:fill="FFFFFF"/>
        </w:rPr>
      </w:pPr>
    </w:p>
    <w:p w:rsidR="00FA27D6" w:rsidRPr="00FA27D6" w:rsidRDefault="00FA27D6" w:rsidP="00FA27D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A27D6" w:rsidRPr="00FA27D6" w:rsidSect="0066013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1EA" w:rsidRDefault="005561EA" w:rsidP="0066013E">
      <w:pPr>
        <w:spacing w:after="0" w:line="240" w:lineRule="auto"/>
      </w:pPr>
      <w:r>
        <w:separator/>
      </w:r>
    </w:p>
  </w:endnote>
  <w:endnote w:type="continuationSeparator" w:id="0">
    <w:p w:rsidR="005561EA" w:rsidRDefault="005561EA" w:rsidP="00660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1EA" w:rsidRDefault="005561EA" w:rsidP="0066013E">
      <w:pPr>
        <w:spacing w:after="0" w:line="240" w:lineRule="auto"/>
      </w:pPr>
      <w:r>
        <w:separator/>
      </w:r>
    </w:p>
  </w:footnote>
  <w:footnote w:type="continuationSeparator" w:id="0">
    <w:p w:rsidR="005561EA" w:rsidRDefault="005561EA" w:rsidP="00660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8495563"/>
      <w:docPartObj>
        <w:docPartGallery w:val="Page Numbers (Top of Page)"/>
        <w:docPartUnique/>
      </w:docPartObj>
    </w:sdtPr>
    <w:sdtEndPr/>
    <w:sdtContent>
      <w:p w:rsidR="0066013E" w:rsidRDefault="0066013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F0D">
          <w:rPr>
            <w:noProof/>
          </w:rPr>
          <w:t>2</w:t>
        </w:r>
        <w:r>
          <w:fldChar w:fldCharType="end"/>
        </w:r>
      </w:p>
    </w:sdtContent>
  </w:sdt>
  <w:p w:rsidR="0066013E" w:rsidRDefault="0066013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32109"/>
    <w:multiLevelType w:val="multilevel"/>
    <w:tmpl w:val="165C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F4"/>
    <w:rsid w:val="0008650B"/>
    <w:rsid w:val="005139D0"/>
    <w:rsid w:val="005561EA"/>
    <w:rsid w:val="0066013E"/>
    <w:rsid w:val="008040F4"/>
    <w:rsid w:val="00843FE8"/>
    <w:rsid w:val="009256F4"/>
    <w:rsid w:val="00942062"/>
    <w:rsid w:val="00C46A6F"/>
    <w:rsid w:val="00E53F0D"/>
    <w:rsid w:val="00FA27D6"/>
    <w:rsid w:val="00FE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4DEC0"/>
  <w15:chartTrackingRefBased/>
  <w15:docId w15:val="{8DB04662-6AB7-4F29-BA2C-95AE89F6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F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4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60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013E"/>
  </w:style>
  <w:style w:type="paragraph" w:styleId="a7">
    <w:name w:val="footer"/>
    <w:basedOn w:val="a"/>
    <w:link w:val="a8"/>
    <w:uiPriority w:val="99"/>
    <w:unhideWhenUsed/>
    <w:rsid w:val="00660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013E"/>
  </w:style>
  <w:style w:type="paragraph" w:styleId="a9">
    <w:name w:val="Balloon Text"/>
    <w:basedOn w:val="a"/>
    <w:link w:val="aa"/>
    <w:uiPriority w:val="99"/>
    <w:semiHidden/>
    <w:unhideWhenUsed/>
    <w:rsid w:val="00660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0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Семашко</dc:creator>
  <cp:keywords/>
  <dc:description/>
  <cp:lastModifiedBy>Napalkova</cp:lastModifiedBy>
  <cp:revision>7</cp:revision>
  <cp:lastPrinted>2022-02-11T07:26:00Z</cp:lastPrinted>
  <dcterms:created xsi:type="dcterms:W3CDTF">2022-02-04T04:27:00Z</dcterms:created>
  <dcterms:modified xsi:type="dcterms:W3CDTF">2022-02-15T01:06:00Z</dcterms:modified>
</cp:coreProperties>
</file>