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014" w:rsidRDefault="00216014" w:rsidP="00216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011C2090" wp14:editId="2F19F846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14" w:rsidRDefault="00216014" w:rsidP="00216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014" w:rsidRDefault="00216014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C76" w:rsidRPr="00834C76" w:rsidRDefault="00834C76" w:rsidP="00834C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4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Уступка прав по договору аренды</w:t>
      </w:r>
    </w:p>
    <w:p w:rsidR="00834C76" w:rsidRDefault="00834C76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D50" w:rsidRPr="00863240" w:rsidRDefault="00FB0D50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Переуступка права аренды – смена лиц, заключивших ранее договор аренды объекта недвижимости. Передача арендных прав может понадобится в разных случаях</w:t>
      </w:r>
      <w:r w:rsidR="003465A6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применяется к таким объектам, как коммерческая и промышленная недвижимость, земельный участки различного назначения, оформленные в аренду. Независимо от функциональных различий объектов и видов их целевого использования, сама процедура переуступки остается практически неизменной.</w:t>
      </w:r>
    </w:p>
    <w:p w:rsidR="00F832BE" w:rsidRPr="00863240" w:rsidRDefault="003465A6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Аренда – форма права обладания объектом недвижимости, предоставляющая его в возмездное пользование на определенный период, при этом арендатор не имеет право использовать арендованный объект недвижимости </w:t>
      </w:r>
      <w:r w:rsidR="004278AB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предмета сделки по отчуждению объекта</w:t>
      </w: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r w:rsidR="00F832BE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15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передавать</w:t>
      </w: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наследство по закону или по завещанию. То есть</w:t>
      </w:r>
      <w:r w:rsidR="00F832BE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арендатору принадлежит только право пользования недвижимостью. Поэтому при уступке прав аренды, отчуждается третьим лицам право пользования недвижимостью, но не сам объект – собственник остается прежним.</w:t>
      </w:r>
    </w:p>
    <w:p w:rsidR="003465A6" w:rsidRPr="00863240" w:rsidRDefault="00E1548E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2 ст. 615 Гражданского</w:t>
      </w:r>
      <w:r w:rsidR="00F832BE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832BE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4278AB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ГК РФ)</w:t>
      </w:r>
      <w:r w:rsidR="00F832BE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арендатор вправе распоряжаться недвижимостью по своему усмотрению, но в пределах:</w:t>
      </w:r>
    </w:p>
    <w:p w:rsidR="00F832BE" w:rsidRPr="00863240" w:rsidRDefault="00F832BE" w:rsidP="00414B0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договор</w:t>
      </w:r>
      <w:r w:rsidR="00834C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832BE" w:rsidRPr="00863240" w:rsidRDefault="004278AB" w:rsidP="00414B0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 законодательства;</w:t>
      </w:r>
    </w:p>
    <w:p w:rsidR="004278AB" w:rsidRPr="00863240" w:rsidRDefault="004278AB" w:rsidP="00414B0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Согласия собственника.</w:t>
      </w:r>
    </w:p>
    <w:p w:rsidR="004278AB" w:rsidRPr="00863240" w:rsidRDefault="004278AB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</w:t>
      </w:r>
      <w:r w:rsidR="00414B0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знать, что если отдельное положение указывает на то, что переуступка не допускается, оформлять передачу новому правообладателю нельзя даже с согласия собственника.</w:t>
      </w:r>
    </w:p>
    <w:p w:rsidR="004278AB" w:rsidRPr="00863240" w:rsidRDefault="004278AB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Гражданское законодательство в п. 4 ст. 454 ГК РФ говорит о том, что к передаче прав путем переуступки применяются нормы имущественной сделки купли-продажи, если иные обстоятельства не вытекают из положений договора. Соответственно, актуальными будут положения ст. 549, 551, 558 ГК РФ. </w:t>
      </w:r>
      <w:r w:rsidR="00676775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 сделки, должны помнить положения ст.</w:t>
      </w: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389 ГК РФ</w:t>
      </w:r>
      <w:r w:rsidR="00E154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6775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которая</w:t>
      </w: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указывает на необходимость письменной формы документа и обязательной реги</w:t>
      </w:r>
      <w:r w:rsidR="00676775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процедуры в </w:t>
      </w:r>
      <w:proofErr w:type="spellStart"/>
      <w:r w:rsidR="00676775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Росреестре</w:t>
      </w:r>
      <w:proofErr w:type="spellEnd"/>
      <w:r w:rsidR="00676775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этом должна быть уплачена </w:t>
      </w:r>
      <w:r w:rsidR="00676775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пошлина, согласно ст. 333.33 Налогового кодекса Российской Федерации.</w:t>
      </w:r>
    </w:p>
    <w:p w:rsidR="00450A37" w:rsidRPr="00863240" w:rsidRDefault="00E1548E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сделки по передаче прав аренды</w:t>
      </w:r>
      <w:r w:rsidR="00450A37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знать принципиальные отличия между переуступкой прав и субарендой. На первы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взгляд эти процедуры идентичны</w:t>
      </w:r>
      <w:r w:rsidR="00450A37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при рассмотрении очевидны </w:t>
      </w:r>
      <w:r w:rsidR="00450A37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кардинальные юридические различия. Разница заключается в том, что при уступке прав аренды прежний арендатор после заключения договора не имеет арендных прав на арендованное имущество и не имеет больше обязанностей перед арендодателем. Во втором случае права на арендованное имущество и обязанности перед арендодателем прежнего арендатора не прекращаются. Арендатор остается одним из участников соглашения.</w:t>
      </w:r>
    </w:p>
    <w:p w:rsidR="00450A37" w:rsidRPr="00863240" w:rsidRDefault="00450A37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Оформить перенаем объекта </w:t>
      </w:r>
      <w:r w:rsidR="00CC11C0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выступить стороной договора переуступки может только лицо, указанное в договоре аренды как арендатор. Гражданское законодательство предусматривает определение договора переуступки как договор цессии. Участники договора цессии, цедент – лицо, передающее право аренды и цессионарий – лицо, принимающее право арены, правопреемник и новый арендатор.</w:t>
      </w:r>
    </w:p>
    <w:p w:rsidR="00CC11C0" w:rsidRPr="00863240" w:rsidRDefault="00CC11C0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Сторона</w:t>
      </w:r>
      <w:r w:rsidR="00E1548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цессии, нужно знать</w:t>
      </w:r>
      <w:r w:rsidR="001340F2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 процедура переуступки прав аренды совершается подобно имущественной сделки, одна сторона усту</w:t>
      </w:r>
      <w:r w:rsidR="00E1548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пает, а вторая</w:t>
      </w:r>
      <w:r w:rsidR="001340F2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не сам объект, а лишь право аренды на недвижимость. Отличие от купли-продажи здесь в том, что данное право передается без условий обязательного предоставления оплаты со стороны цессионария.</w:t>
      </w:r>
    </w:p>
    <w:p w:rsidR="001340F2" w:rsidRDefault="001340F2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48E" w:rsidRPr="00863240" w:rsidRDefault="00E1548E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40F2" w:rsidRPr="00863240" w:rsidRDefault="001340F2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40F2" w:rsidRPr="00863240" w:rsidRDefault="00834C76" w:rsidP="00834C7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</w:t>
      </w:r>
      <w:r w:rsidR="00863240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</w:t>
      </w:r>
      <w:r w:rsidR="00863240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63240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863240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63240" w:rsidRPr="0086324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Республике Алтай</w:t>
      </w:r>
    </w:p>
    <w:p w:rsidR="00450A37" w:rsidRPr="00863240" w:rsidRDefault="00450A37" w:rsidP="00863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775" w:rsidRPr="004278AB" w:rsidRDefault="00450A37" w:rsidP="00450A37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B0D50" w:rsidRPr="00FB0D50" w:rsidRDefault="00FB0D50" w:rsidP="00FB0D50">
      <w:pPr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B0D50" w:rsidRPr="00FB0D50" w:rsidSect="00E1548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CD0" w:rsidRDefault="00CC6CD0" w:rsidP="00E1548E">
      <w:pPr>
        <w:spacing w:after="0" w:line="240" w:lineRule="auto"/>
      </w:pPr>
      <w:r>
        <w:separator/>
      </w:r>
    </w:p>
  </w:endnote>
  <w:endnote w:type="continuationSeparator" w:id="0">
    <w:p w:rsidR="00CC6CD0" w:rsidRDefault="00CC6CD0" w:rsidP="00E15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CD0" w:rsidRDefault="00CC6CD0" w:rsidP="00E1548E">
      <w:pPr>
        <w:spacing w:after="0" w:line="240" w:lineRule="auto"/>
      </w:pPr>
      <w:r>
        <w:separator/>
      </w:r>
    </w:p>
  </w:footnote>
  <w:footnote w:type="continuationSeparator" w:id="0">
    <w:p w:rsidR="00CC6CD0" w:rsidRDefault="00CC6CD0" w:rsidP="00E15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146148"/>
      <w:docPartObj>
        <w:docPartGallery w:val="Page Numbers (Top of Page)"/>
        <w:docPartUnique/>
      </w:docPartObj>
    </w:sdtPr>
    <w:sdtEndPr/>
    <w:sdtContent>
      <w:p w:rsidR="00E1548E" w:rsidRDefault="00E1548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C76">
          <w:rPr>
            <w:noProof/>
          </w:rPr>
          <w:t>2</w:t>
        </w:r>
        <w:r>
          <w:fldChar w:fldCharType="end"/>
        </w:r>
      </w:p>
    </w:sdtContent>
  </w:sdt>
  <w:p w:rsidR="00E1548E" w:rsidRDefault="00E1548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5930B3"/>
    <w:multiLevelType w:val="hybridMultilevel"/>
    <w:tmpl w:val="3E7A1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D50"/>
    <w:rsid w:val="001340F2"/>
    <w:rsid w:val="00216014"/>
    <w:rsid w:val="00236CD1"/>
    <w:rsid w:val="00237898"/>
    <w:rsid w:val="003465A6"/>
    <w:rsid w:val="00414B0A"/>
    <w:rsid w:val="004278AB"/>
    <w:rsid w:val="00450A37"/>
    <w:rsid w:val="0046277B"/>
    <w:rsid w:val="004E24EE"/>
    <w:rsid w:val="00676775"/>
    <w:rsid w:val="00834C76"/>
    <w:rsid w:val="00845990"/>
    <w:rsid w:val="00863240"/>
    <w:rsid w:val="00A27029"/>
    <w:rsid w:val="00CC11C0"/>
    <w:rsid w:val="00CC6CD0"/>
    <w:rsid w:val="00E1548E"/>
    <w:rsid w:val="00E259AD"/>
    <w:rsid w:val="00F832BE"/>
    <w:rsid w:val="00FB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67181"/>
  <w15:chartTrackingRefBased/>
  <w15:docId w15:val="{5D929B41-388B-4AFA-B75D-5DAA94B3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0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0D5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832B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4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40F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15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548E"/>
  </w:style>
  <w:style w:type="paragraph" w:styleId="aa">
    <w:name w:val="footer"/>
    <w:basedOn w:val="a"/>
    <w:link w:val="ab"/>
    <w:uiPriority w:val="99"/>
    <w:unhideWhenUsed/>
    <w:rsid w:val="00E15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5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9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1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Барабаш</dc:creator>
  <cp:keywords/>
  <dc:description/>
  <cp:lastModifiedBy>Napalkova</cp:lastModifiedBy>
  <cp:revision>7</cp:revision>
  <cp:lastPrinted>2021-11-12T02:24:00Z</cp:lastPrinted>
  <dcterms:created xsi:type="dcterms:W3CDTF">2021-11-09T09:45:00Z</dcterms:created>
  <dcterms:modified xsi:type="dcterms:W3CDTF">2021-11-24T01:56:00Z</dcterms:modified>
</cp:coreProperties>
</file>