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B9A" w:rsidRDefault="00373B9A" w:rsidP="00373B9A">
      <w:pPr>
        <w:spacing w:after="0"/>
        <w:jc w:val="center"/>
        <w:rPr>
          <w:rFonts w:ascii="Times New Roman" w:hAnsi="Times New Roman"/>
          <w:b/>
          <w:bCs/>
          <w:color w:val="3C3C3C"/>
          <w:w w:val="99"/>
          <w:sz w:val="28"/>
          <w:szCs w:val="28"/>
        </w:rPr>
      </w:pPr>
      <w:r>
        <w:rPr>
          <w:rFonts w:ascii="Times New Roman" w:hAnsi="Times New Roman"/>
          <w:b/>
          <w:bCs/>
          <w:color w:val="3C3C3C"/>
          <w:w w:val="99"/>
          <w:sz w:val="28"/>
          <w:szCs w:val="28"/>
          <w:shd w:val="clear" w:color="auto" w:fill="FFFFFF"/>
        </w:rPr>
        <w:t xml:space="preserve">Перечень информационных систем, банков данных, реестров, регистров, </w:t>
      </w:r>
      <w:r>
        <w:rPr>
          <w:rFonts w:ascii="Times New Roman" w:hAnsi="Times New Roman"/>
          <w:b/>
          <w:bCs/>
          <w:color w:val="3C3C3C"/>
          <w:w w:val="99"/>
          <w:sz w:val="28"/>
          <w:szCs w:val="28"/>
        </w:rPr>
        <w:t xml:space="preserve">находящихся в ведении администрации </w:t>
      </w:r>
    </w:p>
    <w:p w:rsidR="00B22FB3" w:rsidRDefault="00373B9A" w:rsidP="00373B9A">
      <w:pPr>
        <w:spacing w:after="0"/>
        <w:jc w:val="center"/>
        <w:rPr>
          <w:rFonts w:ascii="Times New Roman" w:hAnsi="Times New Roman"/>
          <w:b/>
          <w:bCs/>
          <w:color w:val="3C3C3C"/>
          <w:w w:val="99"/>
          <w:sz w:val="28"/>
          <w:szCs w:val="28"/>
        </w:rPr>
      </w:pPr>
      <w:r>
        <w:rPr>
          <w:rFonts w:ascii="Times New Roman" w:hAnsi="Times New Roman"/>
          <w:b/>
          <w:bCs/>
          <w:color w:val="3C3C3C"/>
          <w:w w:val="99"/>
          <w:sz w:val="28"/>
          <w:szCs w:val="28"/>
        </w:rPr>
        <w:t>Ыныргинского сельского поселения</w:t>
      </w:r>
    </w:p>
    <w:p w:rsidR="00373B9A" w:rsidRDefault="00373B9A">
      <w:r>
        <w:rPr>
          <w:rFonts w:ascii="Times New Roman" w:hAnsi="Times New Roman"/>
          <w:b/>
          <w:bCs/>
          <w:noProof/>
          <w:color w:val="3C3C3C"/>
          <w:sz w:val="28"/>
          <w:szCs w:val="28"/>
        </w:rPr>
        <w:pict>
          <v:rect id="_x0000_s1026" style="position:absolute;margin-left:82pt;margin-top:127.05pt;width:483.7pt;height:618.05pt;z-index:-251656192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5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854"/>
                    <w:gridCol w:w="3526"/>
                    <w:gridCol w:w="5234"/>
                  </w:tblGrid>
                  <w:tr w:rsidR="00373B9A" w:rsidRPr="00F040B7">
                    <w:trPr>
                      <w:trHeight w:hRule="exact" w:val="56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12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 xml:space="preserve">№ </w:t>
                        </w:r>
                        <w:proofErr w:type="spellStart"/>
                        <w:proofErr w:type="gramStart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п</w:t>
                        </w:r>
                        <w:proofErr w:type="spellEnd"/>
                        <w:proofErr w:type="gramEnd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/</w:t>
                        </w:r>
                        <w:proofErr w:type="spellStart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35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1012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5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2016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Назначение</w:t>
                        </w:r>
                      </w:p>
                    </w:tc>
                  </w:tr>
                  <w:tr w:rsidR="00373B9A" w:rsidRPr="00F040B7">
                    <w:trPr>
                      <w:trHeight w:hRule="exact" w:val="559"/>
                    </w:trPr>
                    <w:tc>
                      <w:tcPr>
                        <w:tcW w:w="9614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9" w:lineRule="exact"/>
                          <w:ind w:left="3314"/>
                          <w:rPr>
                            <w:rFonts w:ascii="Times New Roman" w:eastAsiaTheme="minorEastAsia" w:hAnsi="Times New Roman"/>
                            <w:b/>
                            <w:bCs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b/>
                            <w:bCs/>
                            <w:color w:val="000000"/>
                            <w:w w:val="99"/>
                            <w:sz w:val="24"/>
                            <w:szCs w:val="24"/>
                          </w:rPr>
                          <w:t>Информационные системы</w:t>
                        </w:r>
                      </w:p>
                    </w:tc>
                  </w:tr>
                  <w:tr w:rsidR="00373B9A" w:rsidRPr="00F040B7">
                    <w:trPr>
                      <w:trHeight w:hRule="exact" w:val="838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48" w:lineRule="exact"/>
                          <w:ind w:left="336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w="35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Программный комплекс «Парус</w:t>
                        </w:r>
                      </w:p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– Муниципальный учет 7»</w:t>
                        </w:r>
                      </w:p>
                    </w:tc>
                    <w:tc>
                      <w:tcPr>
                        <w:tcW w:w="5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proofErr w:type="spellStart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Похозяйственный</w:t>
                        </w:r>
                        <w:proofErr w:type="spellEnd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 xml:space="preserve"> учет</w:t>
                        </w:r>
                      </w:p>
                    </w:tc>
                  </w:tr>
                  <w:tr w:rsidR="00373B9A" w:rsidRPr="00F040B7">
                    <w:trPr>
                      <w:trHeight w:hRule="exact" w:val="838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548" w:lineRule="exact"/>
                          <w:ind w:left="30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2.</w:t>
                        </w:r>
                      </w:p>
                    </w:tc>
                    <w:tc>
                      <w:tcPr>
                        <w:tcW w:w="35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proofErr w:type="gramStart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«</w:t>
                        </w:r>
                        <w:proofErr w:type="spellStart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СБиС</w:t>
                        </w:r>
                        <w:proofErr w:type="spellEnd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 xml:space="preserve"> + Электронная</w:t>
                        </w:r>
                        <w:proofErr w:type="gramEnd"/>
                      </w:p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отчетность»</w:t>
                        </w:r>
                      </w:p>
                    </w:tc>
                    <w:tc>
                      <w:tcPr>
                        <w:tcW w:w="5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Формирование и сдача отчетности в УФНС,</w:t>
                        </w:r>
                      </w:p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ПФР, Росстат, ФСС</w:t>
                        </w:r>
                      </w:p>
                    </w:tc>
                  </w:tr>
                  <w:tr w:rsidR="00373B9A" w:rsidRPr="00F040B7">
                    <w:trPr>
                      <w:trHeight w:hRule="exact" w:val="1114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685" w:lineRule="exact"/>
                          <w:ind w:left="30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3.</w:t>
                        </w:r>
                      </w:p>
                    </w:tc>
                    <w:tc>
                      <w:tcPr>
                        <w:tcW w:w="35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Программный продукт «АС</w:t>
                        </w:r>
                      </w:p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Смета» и «АС Бюджет</w:t>
                        </w:r>
                      </w:p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поселения»</w:t>
                        </w:r>
                      </w:p>
                    </w:tc>
                    <w:tc>
                      <w:tcPr>
                        <w:tcW w:w="5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Бюджетный учет</w:t>
                        </w:r>
                      </w:p>
                    </w:tc>
                  </w:tr>
                  <w:tr w:rsidR="00373B9A" w:rsidRPr="00F040B7">
                    <w:trPr>
                      <w:trHeight w:hRule="exact" w:val="1111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685" w:lineRule="exact"/>
                          <w:ind w:left="30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4.</w:t>
                        </w:r>
                      </w:p>
                    </w:tc>
                    <w:tc>
                      <w:tcPr>
                        <w:tcW w:w="35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 xml:space="preserve">Система </w:t>
                        </w:r>
                        <w:proofErr w:type="gramStart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удаленного</w:t>
                        </w:r>
                        <w:proofErr w:type="gramEnd"/>
                      </w:p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финансового документооборота</w:t>
                        </w:r>
                      </w:p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76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(СУФД)</w:t>
                        </w:r>
                      </w:p>
                    </w:tc>
                    <w:tc>
                      <w:tcPr>
                        <w:tcW w:w="5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Электронный документооборот с УФК</w:t>
                        </w:r>
                      </w:p>
                    </w:tc>
                  </w:tr>
                  <w:tr w:rsidR="00373B9A" w:rsidRPr="00F040B7">
                    <w:trPr>
                      <w:trHeight w:hRule="exact" w:val="56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11" w:lineRule="exact"/>
                          <w:ind w:left="30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5.</w:t>
                        </w:r>
                      </w:p>
                    </w:tc>
                    <w:tc>
                      <w:tcPr>
                        <w:tcW w:w="352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«</w:t>
                        </w:r>
                        <w:proofErr w:type="spellStart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Свод-Смарт</w:t>
                        </w:r>
                        <w:proofErr w:type="spellEnd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»</w:t>
                        </w:r>
                      </w:p>
                    </w:tc>
                    <w:tc>
                      <w:tcPr>
                        <w:tcW w:w="52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Для сдачи отчетности в ФО</w:t>
                        </w:r>
                      </w:p>
                    </w:tc>
                  </w:tr>
                  <w:tr w:rsidR="00373B9A" w:rsidRPr="00F040B7">
                    <w:trPr>
                      <w:trHeight w:hRule="exact" w:val="559"/>
                    </w:trPr>
                    <w:tc>
                      <w:tcPr>
                        <w:tcW w:w="9614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9" w:lineRule="exact"/>
                          <w:ind w:left="2440"/>
                          <w:rPr>
                            <w:rFonts w:ascii="Times New Roman" w:eastAsiaTheme="minorEastAsia" w:hAnsi="Times New Roman"/>
                            <w:b/>
                            <w:bCs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b/>
                            <w:bCs/>
                            <w:color w:val="000000"/>
                            <w:w w:val="99"/>
                            <w:sz w:val="24"/>
                            <w:szCs w:val="24"/>
                          </w:rPr>
                          <w:t>Реестры, регистры, перечни, банки данных</w:t>
                        </w:r>
                      </w:p>
                    </w:tc>
                  </w:tr>
                  <w:tr w:rsidR="00373B9A" w:rsidRPr="00F040B7">
                    <w:trPr>
                      <w:trHeight w:hRule="exact" w:val="56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411" w:lineRule="exact"/>
                          <w:ind w:left="36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6.</w:t>
                        </w:r>
                      </w:p>
                    </w:tc>
                    <w:tc>
                      <w:tcPr>
                        <w:tcW w:w="876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Банк данных устных и письменных обращений граждан</w:t>
                        </w:r>
                      </w:p>
                    </w:tc>
                  </w:tr>
                  <w:tr w:rsidR="00373B9A" w:rsidRPr="00F040B7">
                    <w:trPr>
                      <w:trHeight w:hRule="exact" w:val="56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24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7.</w:t>
                        </w:r>
                      </w:p>
                    </w:tc>
                    <w:tc>
                      <w:tcPr>
                        <w:tcW w:w="876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Журналы регистрации входящей и исходящей корреспонденции</w:t>
                        </w:r>
                      </w:p>
                    </w:tc>
                  </w:tr>
                  <w:tr w:rsidR="00373B9A" w:rsidRPr="00F040B7">
                    <w:trPr>
                      <w:trHeight w:hRule="exact" w:val="559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18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8.</w:t>
                        </w:r>
                      </w:p>
                    </w:tc>
                    <w:tc>
                      <w:tcPr>
                        <w:tcW w:w="876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Журналы регистрации инструктажей по пожарной безопасности</w:t>
                        </w:r>
                      </w:p>
                    </w:tc>
                  </w:tr>
                  <w:tr w:rsidR="00373B9A" w:rsidRPr="00F040B7">
                    <w:trPr>
                      <w:trHeight w:hRule="exact" w:val="56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18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9.</w:t>
                        </w:r>
                      </w:p>
                    </w:tc>
                    <w:tc>
                      <w:tcPr>
                        <w:tcW w:w="876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Журнал учета огнетушителей</w:t>
                        </w:r>
                      </w:p>
                    </w:tc>
                  </w:tr>
                  <w:tr w:rsidR="00373B9A" w:rsidRPr="00F040B7">
                    <w:trPr>
                      <w:trHeight w:hRule="exact" w:val="56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 w:rsidP="004F4ED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18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10.</w:t>
                        </w:r>
                      </w:p>
                    </w:tc>
                    <w:tc>
                      <w:tcPr>
                        <w:tcW w:w="876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4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Реестр муниципальных услуг</w:t>
                        </w:r>
                      </w:p>
                    </w:tc>
                  </w:tr>
                  <w:tr w:rsidR="00373B9A" w:rsidRPr="00F040B7">
                    <w:trPr>
                      <w:trHeight w:hRule="exact" w:val="56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 w:rsidP="004F4ED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18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11.</w:t>
                        </w:r>
                      </w:p>
                    </w:tc>
                    <w:tc>
                      <w:tcPr>
                        <w:tcW w:w="876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Реестр муниципальных служащих</w:t>
                        </w:r>
                      </w:p>
                    </w:tc>
                  </w:tr>
                  <w:tr w:rsidR="00373B9A" w:rsidRPr="00F040B7">
                    <w:trPr>
                      <w:trHeight w:hRule="exact" w:val="56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 w:rsidP="004F4ED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18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12.</w:t>
                        </w:r>
                      </w:p>
                    </w:tc>
                    <w:tc>
                      <w:tcPr>
                        <w:tcW w:w="876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Реестр муниципального имущества</w:t>
                        </w:r>
                      </w:p>
                    </w:tc>
                  </w:tr>
                  <w:tr w:rsidR="00373B9A" w:rsidRPr="00F040B7">
                    <w:trPr>
                      <w:trHeight w:hRule="exact" w:val="56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 w:rsidP="004F4ED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18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13.</w:t>
                        </w:r>
                      </w:p>
                    </w:tc>
                    <w:tc>
                      <w:tcPr>
                        <w:tcW w:w="876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 xml:space="preserve">Журналы бухгалтерского учета в соответствии с инструкцией 157 </w:t>
                        </w:r>
                        <w:proofErr w:type="spellStart"/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н</w:t>
                        </w:r>
                        <w:proofErr w:type="spellEnd"/>
                      </w:p>
                    </w:tc>
                  </w:tr>
                  <w:tr w:rsidR="00373B9A" w:rsidRPr="00F040B7">
                    <w:trPr>
                      <w:trHeight w:hRule="exact" w:val="56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 w:rsidP="004F4ED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18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14.</w:t>
                        </w:r>
                      </w:p>
                    </w:tc>
                    <w:tc>
                      <w:tcPr>
                        <w:tcW w:w="876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Учетные карточки военнообязанных</w:t>
                        </w:r>
                      </w:p>
                    </w:tc>
                  </w:tr>
                  <w:tr w:rsidR="00373B9A" w:rsidRPr="00F040B7">
                    <w:trPr>
                      <w:trHeight w:hRule="exact" w:val="562"/>
                    </w:trPr>
                    <w:tc>
                      <w:tcPr>
                        <w:tcW w:w="8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 w:rsidP="004F4ED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187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15.</w:t>
                        </w:r>
                      </w:p>
                    </w:tc>
                    <w:tc>
                      <w:tcPr>
                        <w:tcW w:w="8760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:rsidR="00373B9A" w:rsidRPr="00F040B7" w:rsidRDefault="00373B9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337" w:lineRule="exact"/>
                          <w:ind w:left="60"/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</w:pPr>
                        <w:r w:rsidRPr="00F040B7">
                          <w:rPr>
                            <w:rFonts w:ascii="Times New Roman" w:eastAsiaTheme="minorEastAsia" w:hAnsi="Times New Roman"/>
                            <w:color w:val="000000"/>
                            <w:w w:val="99"/>
                            <w:sz w:val="24"/>
                            <w:szCs w:val="24"/>
                          </w:rPr>
                          <w:t>Реестр регистрации нотариальных действий нотариуса</w:t>
                        </w:r>
                      </w:p>
                    </w:tc>
                  </w:tr>
                </w:tbl>
                <w:p w:rsidR="00373B9A" w:rsidRDefault="00373B9A" w:rsidP="00373B9A"/>
              </w:txbxContent>
            </v:textbox>
            <w10:wrap anchorx="page" anchory="page"/>
          </v:rect>
        </w:pict>
      </w:r>
    </w:p>
    <w:sectPr w:rsidR="00373B9A" w:rsidSect="00574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73B9A"/>
    <w:rsid w:val="00373B9A"/>
    <w:rsid w:val="00574A36"/>
    <w:rsid w:val="005C677D"/>
    <w:rsid w:val="006A6482"/>
    <w:rsid w:val="00C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B9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>Microsoft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2021-12-23T07:53:00Z</dcterms:created>
  <dcterms:modified xsi:type="dcterms:W3CDTF">2021-12-23T07:56:00Z</dcterms:modified>
</cp:coreProperties>
</file>