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EFC" w:rsidRDefault="00A91EFC" w:rsidP="00A91EFC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95B412B" wp14:editId="6CDFF472">
            <wp:extent cx="2045549" cy="751746"/>
            <wp:effectExtent l="0" t="0" r="0" b="0"/>
            <wp:docPr id="1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45549" cy="7517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A91EFC" w:rsidRDefault="00A91EFC" w:rsidP="002314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A91EFC" w:rsidRDefault="00A91EFC" w:rsidP="002314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231434" w:rsidRDefault="00231434" w:rsidP="002314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bookmarkStart w:id="0" w:name="_GoBack"/>
      <w:bookmarkEnd w:id="0"/>
      <w:r w:rsidRPr="00231434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Как перевести садовый дом в жилой </w:t>
      </w:r>
    </w:p>
    <w:p w:rsidR="00231434" w:rsidRPr="00231434" w:rsidRDefault="00231434" w:rsidP="002314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для участия в программе социальной </w:t>
      </w:r>
      <w:proofErr w:type="spellStart"/>
      <w:r w:rsidRPr="00231434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догазификации</w:t>
      </w:r>
      <w:proofErr w:type="spellEnd"/>
      <w:r w:rsidRPr="00231434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?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Актуальность этого вопроса в немалой степени связана с реализацией в нашей стране программы социальной </w:t>
      </w:r>
      <w:proofErr w:type="spellStart"/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догазификации</w:t>
      </w:r>
      <w:proofErr w:type="spellEnd"/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СНТ, поскольку участвовать в программе могут т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олько собственники жилых домов. 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Подробно расскажем, как перевести садовый дом в жило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й и что для этого потребуется.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Этап 1: Подготовка дома к экспертизе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Чтобы дом </w:t>
      </w: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стал жилым, он должен соответствовать комплексу требований, включая электроснабжение, холодное и горячее водоснабжение, канализацию, систему отопления и вентиляции.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Соответственно, на начальном этапе необходимо убедиться, что дом соответствует всем нормам.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Ещё один важный момент – нужно удостовериться, что земельный участок под домом не входит в зону с особыми условиями использования территории, а его вид разрешенного использования допускает размещение жилого дома.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Этап 2: Получение технического заключения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Следующий шаг - заказать заключение по обследованию технического состояния объекта, подтверждающее соответствие садового дома требованиям надежности и безопасности.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Такое заключение готовит специалист в области инженерных изысканий, являющийся членом саморегулируемой организации (СРО).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231434" w:rsidRP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Этап 3: Подача заявления о переводе в уполномоченный орган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Как только будет получено положительное заключение специалиста, можно обращаться в уполномоченный орган власти по местонахождению дома. Как правило, это местная администрация.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Форму заявления и способы его подачи необходимо уточнить в органах местного самоуправления.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любом случае в заявлении необходимо будет указать:</w:t>
      </w:r>
    </w:p>
    <w:p w:rsidR="00231434" w:rsidRPr="00231434" w:rsidRDefault="00231434" w:rsidP="005F0E6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кадастровый номер садового дома и земельного участка, на котором он расположен;</w:t>
      </w:r>
    </w:p>
    <w:p w:rsidR="00231434" w:rsidRDefault="00231434" w:rsidP="0023143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lastRenderedPageBreak/>
        <w:t>почтовый или электронный адрес заявителя, а также предпочтительный способ получения обратной связи (по почте, по электронной почте, лично в МФЦ, лично в администрации).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 заявлению следует приложить полученное техническое заключение.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Этап 4: Получение решения органа местного самоуправления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течение 45 календарных дней местная администрация должна принять решение, разрешить ли перевод садового дом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а в жилой либо отказать в этом.</w:t>
      </w:r>
    </w:p>
    <w:p w:rsidR="00231434" w:rsidRP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Отказ в переводе допускается в следующих случаях:</w:t>
      </w:r>
    </w:p>
    <w:p w:rsidR="00231434" w:rsidRPr="00231434" w:rsidRDefault="00231434" w:rsidP="0023143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заявитель представил неполный или некорректный пакет документов;</w:t>
      </w:r>
    </w:p>
    <w:p w:rsidR="00231434" w:rsidRPr="00231434" w:rsidRDefault="00231434" w:rsidP="0023143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заявитель не является собственником садового дома;</w:t>
      </w:r>
    </w:p>
    <w:p w:rsidR="00231434" w:rsidRPr="00231434" w:rsidRDefault="00231434" w:rsidP="0023143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вид разрешенного использования земельного участка не предусмотрен для размещения на нем жилого дома;</w:t>
      </w:r>
    </w:p>
    <w:p w:rsidR="00231434" w:rsidRPr="00231434" w:rsidRDefault="00231434" w:rsidP="0023143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дом находится на земельном участке, расположенном в границах зоны затопления, подтопления.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</w:t>
      </w: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 своём решении орган местного самоуправления в течение 3 рабочих дней уведомляет заявителя тем способо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м, который указан в заявлении.</w:t>
      </w:r>
    </w:p>
    <w:p w:rsidR="0023143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Если в переводе отказано, то в направленном документе будут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указаны основания для отказа.</w:t>
      </w:r>
    </w:p>
    <w:p w:rsidR="00175FE4" w:rsidRDefault="00231434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Если решение положительное, то решение о переводе садового дома в жилой администрация направляет </w:t>
      </w:r>
      <w:r w:rsidR="009C5E5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в </w:t>
      </w:r>
      <w:proofErr w:type="spellStart"/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231434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для внесения соответствующих сведений в ЕГРН.</w:t>
      </w:r>
    </w:p>
    <w:p w:rsidR="00A91EFC" w:rsidRDefault="00A91EFC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A91EFC" w:rsidRDefault="00A91EFC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A91EFC" w:rsidRDefault="00A91EFC" w:rsidP="0023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A91EFC" w:rsidRPr="00231434" w:rsidRDefault="00A91EFC" w:rsidP="00A91E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sectPr w:rsidR="00A91EFC" w:rsidRPr="00231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F3BDB"/>
    <w:multiLevelType w:val="multilevel"/>
    <w:tmpl w:val="0CDEE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77667"/>
    <w:multiLevelType w:val="multilevel"/>
    <w:tmpl w:val="3F6A1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7C7C1A"/>
    <w:multiLevelType w:val="multilevel"/>
    <w:tmpl w:val="8DA8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182FE7"/>
    <w:multiLevelType w:val="multilevel"/>
    <w:tmpl w:val="CBF8A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EE5D06"/>
    <w:multiLevelType w:val="multilevel"/>
    <w:tmpl w:val="DE00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CC676C"/>
    <w:multiLevelType w:val="multilevel"/>
    <w:tmpl w:val="DAA0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5FD"/>
    <w:rsid w:val="00175FE4"/>
    <w:rsid w:val="00231434"/>
    <w:rsid w:val="009C5E55"/>
    <w:rsid w:val="00A91EFC"/>
    <w:rsid w:val="00D5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970F8"/>
  <w15:chartTrackingRefBased/>
  <w15:docId w15:val="{ACDC3C63-4EBE-4B0B-9CC3-1FCE7A6E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1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6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35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0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672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2026-01-27T08:03:00Z</dcterms:created>
  <dcterms:modified xsi:type="dcterms:W3CDTF">2026-02-26T03:04:00Z</dcterms:modified>
</cp:coreProperties>
</file>