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F1F" w:rsidRDefault="00C26F1F" w:rsidP="00C26F1F">
      <w:pPr>
        <w:pStyle w:val="a3"/>
        <w:spacing w:before="0" w:beforeAutospacing="0" w:after="0" w:afterAutospacing="0"/>
        <w:rPr>
          <w:b/>
          <w:sz w:val="28"/>
          <w:szCs w:val="28"/>
        </w:rPr>
      </w:pPr>
      <w:bookmarkStart w:id="0" w:name="_GoBack"/>
      <w:r w:rsidRPr="001127EC">
        <w:rPr>
          <w:b/>
          <w:noProof/>
          <w:sz w:val="28"/>
          <w:szCs w:val="28"/>
        </w:rPr>
        <w:drawing>
          <wp:inline distT="0" distB="0" distL="0" distR="0" wp14:anchorId="593A40AB" wp14:editId="2ACFCE3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C26F1F" w:rsidRDefault="00C26F1F" w:rsidP="00A9731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A9731F" w:rsidRPr="00A9731F" w:rsidRDefault="00A9731F" w:rsidP="00A9731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9731F">
        <w:rPr>
          <w:b/>
          <w:sz w:val="28"/>
          <w:szCs w:val="28"/>
        </w:rPr>
        <w:t>Быть в курсе событий</w:t>
      </w:r>
    </w:p>
    <w:p w:rsid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Вопросы в сфере недвижимости, особенно когда дело касается распоряжения собственным имуществом, сегодня остаются самыми насущными и актуальными среди населения.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Ежедневно отделения МФЦ по всей стране принимают тысячи заявлений на получение государственных услуг </w:t>
      </w:r>
      <w:proofErr w:type="spellStart"/>
      <w:r w:rsidRPr="00A9731F">
        <w:rPr>
          <w:sz w:val="28"/>
          <w:szCs w:val="28"/>
        </w:rPr>
        <w:t>Росреестра</w:t>
      </w:r>
      <w:proofErr w:type="spellEnd"/>
      <w:r w:rsidRPr="00A9731F">
        <w:rPr>
          <w:sz w:val="28"/>
          <w:szCs w:val="28"/>
        </w:rPr>
        <w:t xml:space="preserve">. При этом многие заявители до сих пор не знают, каким образом можно заранее защитить недвижимость от неправомерных действий и получать оперативные уведомления о любых изменениях в её отношении. </w:t>
      </w:r>
    </w:p>
    <w:p w:rsid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9731F">
        <w:rPr>
          <w:sz w:val="28"/>
          <w:szCs w:val="28"/>
        </w:rPr>
        <w:t xml:space="preserve">очему важно внести в </w:t>
      </w:r>
      <w:r>
        <w:rPr>
          <w:sz w:val="28"/>
          <w:szCs w:val="28"/>
        </w:rPr>
        <w:t>Единый государственный реестр недвижимости (</w:t>
      </w:r>
      <w:r w:rsidRPr="00A9731F">
        <w:rPr>
          <w:sz w:val="28"/>
          <w:szCs w:val="28"/>
        </w:rPr>
        <w:t>ЕГРН</w:t>
      </w:r>
      <w:r>
        <w:rPr>
          <w:sz w:val="28"/>
          <w:szCs w:val="28"/>
        </w:rPr>
        <w:t>)</w:t>
      </w:r>
      <w:r w:rsidRPr="00A9731F">
        <w:rPr>
          <w:sz w:val="28"/>
          <w:szCs w:val="28"/>
        </w:rPr>
        <w:t xml:space="preserve"> актуальный адрес электронной почты правообладате</w:t>
      </w:r>
      <w:r>
        <w:rPr>
          <w:sz w:val="28"/>
          <w:szCs w:val="28"/>
        </w:rPr>
        <w:t xml:space="preserve">ля и как это правильно сделать спросим у заместителя руководителя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 Ольги Семашко.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В чем основные преимущества </w:t>
      </w:r>
      <w:r w:rsidRPr="00A9731F">
        <w:rPr>
          <w:b/>
          <w:bCs/>
          <w:sz w:val="28"/>
          <w:szCs w:val="28"/>
        </w:rPr>
        <w:t>наличия в ЕГРН электронной почты собственника</w:t>
      </w:r>
      <w:r>
        <w:rPr>
          <w:sz w:val="28"/>
          <w:szCs w:val="28"/>
        </w:rPr>
        <w:t>?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731F">
        <w:rPr>
          <w:sz w:val="28"/>
          <w:szCs w:val="28"/>
        </w:rPr>
        <w:t xml:space="preserve">Адрес электронной почты относится к дополнительным сведениям и вносится в Единый государственный реестр недвижимости (ЕГРН) по желанию собственника. Благодаря наличию в ЕГРН электронной почты правообладатель может оперативно получить из </w:t>
      </w:r>
      <w:proofErr w:type="spellStart"/>
      <w:r w:rsidRPr="00A9731F">
        <w:rPr>
          <w:sz w:val="28"/>
          <w:szCs w:val="28"/>
        </w:rPr>
        <w:t>Росреестра</w:t>
      </w:r>
      <w:proofErr w:type="spellEnd"/>
      <w:r w:rsidRPr="00A9731F">
        <w:rPr>
          <w:sz w:val="28"/>
          <w:szCs w:val="28"/>
        </w:rPr>
        <w:t xml:space="preserve"> информацию о</w:t>
      </w:r>
      <w:r>
        <w:rPr>
          <w:sz w:val="28"/>
          <w:szCs w:val="28"/>
        </w:rPr>
        <w:t xml:space="preserve"> действиях с его недвижимостью</w:t>
      </w:r>
      <w:r w:rsidRPr="00A9731F">
        <w:rPr>
          <w:sz w:val="28"/>
          <w:szCs w:val="28"/>
        </w:rPr>
        <w:t xml:space="preserve">: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·        о поступлении пакета документов на регистрацию прав в отношении вашей недвижимости (в том числе если документы поступили в электронном виде). Если вы ничего не знаете о предстоящей сделке, скорее всего, речь идет о неправомерных действиях в отношении вашего имущества. В этом случае вы можете связаться с сотрудниками </w:t>
      </w:r>
      <w:proofErr w:type="spellStart"/>
      <w:r w:rsidRPr="00A9731F">
        <w:rPr>
          <w:sz w:val="28"/>
          <w:szCs w:val="28"/>
        </w:rPr>
        <w:t>Росреестра</w:t>
      </w:r>
      <w:proofErr w:type="spellEnd"/>
      <w:r w:rsidRPr="00A9731F">
        <w:rPr>
          <w:sz w:val="28"/>
          <w:szCs w:val="28"/>
        </w:rPr>
        <w:t xml:space="preserve">, и сделка не состоится.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·        о возврате документов в отношении вашего имущества, представленных в электронном виде (при отсутствии в ЕГРН записи о возможности проведения электронной регистрации прав);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·        об исправлении в ЕГРН технических или реестровых ошибок по принадлежащим вам объектам недвижимости;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·        об изменении данных правообладателя, характеристик принадлежащих ему объектов недвижимости, если сведения о таких изменениях поступили в орган регистрации прав из уполномоченных органов государственной власти, органов местного самоуправления (к примеру, площади, адреса, кадастровой стоимости, паспортных данных и т.д.);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lastRenderedPageBreak/>
        <w:t xml:space="preserve">·        об аресте, запрете совершать сделки с недвижимостью в отношении ваших объектов недвижимости;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·        о включении вашего земельного участка в границы зоны с особыми условиями использования территории;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·        о внесении в ЕГРН сведений о публичном сервитуте, установленном в отношении принадлежащего вам земельного участка.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Кроме того, по электронной почте вы сможете </w:t>
      </w:r>
      <w:r w:rsidRPr="00A9731F">
        <w:rPr>
          <w:bCs/>
          <w:sz w:val="28"/>
          <w:szCs w:val="28"/>
        </w:rPr>
        <w:t>оперативно получить информацию о статусе рассмотрения своих заявлений</w:t>
      </w:r>
      <w:r w:rsidRPr="00A9731F">
        <w:rPr>
          <w:sz w:val="28"/>
          <w:szCs w:val="28"/>
        </w:rPr>
        <w:t xml:space="preserve"> на получение гос</w:t>
      </w:r>
      <w:r>
        <w:rPr>
          <w:sz w:val="28"/>
          <w:szCs w:val="28"/>
        </w:rPr>
        <w:t xml:space="preserve">ударственных услуг </w:t>
      </w:r>
      <w:proofErr w:type="spellStart"/>
      <w:r>
        <w:rPr>
          <w:sz w:val="28"/>
          <w:szCs w:val="28"/>
        </w:rPr>
        <w:t>Росреестра</w:t>
      </w:r>
      <w:proofErr w:type="spellEnd"/>
      <w:r w:rsidRPr="00A9731F">
        <w:rPr>
          <w:sz w:val="28"/>
          <w:szCs w:val="28"/>
        </w:rPr>
        <w:t xml:space="preserve">: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- о результатах государственной кадастровой оценки в отношении принадлежащих вам объектов недвижимости;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- о ходе рассмотрения вашего запроса о предоставлении сведений, содержащихся в ЕГРН;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- о приостановлении, отказе, прекращении учетно-регистрационных действий или возврате без рассмотрения документов, представленных для учетно-регистрационных действий в отношении ваших объектов недвижимости и т.д.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По электронной почте </w:t>
      </w:r>
      <w:proofErr w:type="spellStart"/>
      <w:r w:rsidRPr="00A9731F">
        <w:rPr>
          <w:sz w:val="28"/>
          <w:szCs w:val="28"/>
        </w:rPr>
        <w:t>Росреестр</w:t>
      </w:r>
      <w:proofErr w:type="spellEnd"/>
      <w:r w:rsidRPr="00A9731F">
        <w:rPr>
          <w:sz w:val="28"/>
          <w:szCs w:val="28"/>
        </w:rPr>
        <w:t xml:space="preserve"> сможет направить правообладателю все необходимые документы по результатам оказания государственной услуги по кадастровому учету и (или) регистрации прав на недвижимое имущество, если документы для оказания такой услуги были представлены в электронном виде.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A9731F">
        <w:rPr>
          <w:b/>
          <w:bCs/>
          <w:sz w:val="28"/>
          <w:szCs w:val="28"/>
        </w:rPr>
        <w:t>Как внести сведения об электронной почте правообладателя в ЕГРН</w:t>
      </w:r>
      <w:r>
        <w:rPr>
          <w:sz w:val="28"/>
          <w:szCs w:val="28"/>
        </w:rPr>
        <w:t>?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731F">
        <w:rPr>
          <w:sz w:val="28"/>
          <w:szCs w:val="28"/>
        </w:rPr>
        <w:t xml:space="preserve">Указать адрес электронной почты можно </w:t>
      </w:r>
      <w:r w:rsidRPr="00A9731F">
        <w:rPr>
          <w:bCs/>
          <w:sz w:val="28"/>
          <w:szCs w:val="28"/>
        </w:rPr>
        <w:t>при подаче заявления на осуществление учетно-регистрационных действий</w:t>
      </w:r>
      <w:r w:rsidRPr="00A9731F">
        <w:rPr>
          <w:sz w:val="28"/>
          <w:szCs w:val="28"/>
        </w:rPr>
        <w:t xml:space="preserve"> (к примеру, вы хотите зарегистрировать право собственности, поставить объект на кадастровый учет, получить выписку об объекте недвижимости и т.д.). Для этого адрес электронной почты нужно указать в определенной графе заявления.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A9731F">
        <w:rPr>
          <w:b/>
          <w:sz w:val="28"/>
          <w:szCs w:val="28"/>
        </w:rPr>
        <w:t xml:space="preserve">- А если </w:t>
      </w:r>
      <w:r>
        <w:rPr>
          <w:b/>
          <w:sz w:val="28"/>
          <w:szCs w:val="28"/>
        </w:rPr>
        <w:t>права уже зарегистрированы и</w:t>
      </w:r>
      <w:r w:rsidRPr="00A9731F">
        <w:rPr>
          <w:b/>
          <w:sz w:val="28"/>
          <w:szCs w:val="28"/>
        </w:rPr>
        <w:t xml:space="preserve"> в ЕГРН отсутствует адрес </w:t>
      </w:r>
      <w:r>
        <w:rPr>
          <w:b/>
          <w:sz w:val="28"/>
          <w:szCs w:val="28"/>
        </w:rPr>
        <w:t>электронной почты?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данном случае </w:t>
      </w:r>
      <w:r w:rsidRPr="00A9731F">
        <w:rPr>
          <w:sz w:val="28"/>
          <w:szCs w:val="28"/>
        </w:rPr>
        <w:t xml:space="preserve">вы </w:t>
      </w:r>
      <w:r w:rsidRPr="00A9731F">
        <w:rPr>
          <w:bCs/>
          <w:sz w:val="28"/>
          <w:szCs w:val="28"/>
        </w:rPr>
        <w:t>можете</w:t>
      </w:r>
      <w:r w:rsidRPr="00A9731F">
        <w:rPr>
          <w:b/>
          <w:bCs/>
          <w:sz w:val="28"/>
          <w:szCs w:val="28"/>
        </w:rPr>
        <w:t xml:space="preserve"> </w:t>
      </w:r>
      <w:r w:rsidRPr="00A9731F">
        <w:rPr>
          <w:sz w:val="28"/>
          <w:szCs w:val="28"/>
        </w:rPr>
        <w:t xml:space="preserve">представить в орган регистрации прав заявление о внесении в ЕГРН сведений о таком адресе.  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Для этого вы можете: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·        обратиться в любой МФЦ (независимо от места вашего жительства и места нахождения недвижимости);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·        заполнить самостоятельно либо с помощью сотрудника МФЦ заявление </w:t>
      </w:r>
      <w:hyperlink r:id="rId5" w:history="1">
        <w:r w:rsidRPr="00A9731F">
          <w:rPr>
            <w:rStyle w:val="a4"/>
            <w:color w:val="auto"/>
            <w:sz w:val="28"/>
            <w:szCs w:val="28"/>
            <w:u w:val="none"/>
          </w:rPr>
          <w:t xml:space="preserve">об исправлении технической ошибки в записях ЕГРН, о внесении сведений в ЕГРН заинтересованным лицом, о внесении в ЕГРН записей о наличии возражения в отношении зарегистрированного права на объект недвижимости, записей о невозможности государственной регистрации права без личного участия правообладателя, записей о наличии прав требований в </w:t>
        </w:r>
        <w:r w:rsidRPr="00A9731F">
          <w:rPr>
            <w:rStyle w:val="a4"/>
            <w:color w:val="auto"/>
            <w:sz w:val="28"/>
            <w:szCs w:val="28"/>
            <w:u w:val="none"/>
          </w:rPr>
          <w:lastRenderedPageBreak/>
          <w:t>отношении зарегистрированного права, отдельных записей о правообладателе, а также отдельных дополнительных сведений об объекте недвижимости</w:t>
        </w:r>
      </w:hyperlink>
      <w:r w:rsidRPr="00A9731F">
        <w:rPr>
          <w:sz w:val="28"/>
          <w:szCs w:val="28"/>
        </w:rPr>
        <w:t xml:space="preserve"> (так называется форма необходимого вам заявления).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·        При этом нужно указать адрес вашей электронной почты в строке "об адресе электронной почты и (или) о почтовом адресе лица, чье право на объект недвижимости зарегистрировано, а также лица, в пользу которого зарегистрировано ограничение права и обременение объекта недвижимости" </w:t>
      </w:r>
      <w:hyperlink r:id="rId6" w:anchor="p_299" w:history="1">
        <w:r w:rsidRPr="00A9731F">
          <w:rPr>
            <w:rStyle w:val="a4"/>
            <w:color w:val="auto"/>
            <w:sz w:val="28"/>
            <w:szCs w:val="28"/>
            <w:u w:val="none"/>
          </w:rPr>
          <w:t xml:space="preserve">пункта 3.4 </w:t>
        </w:r>
      </w:hyperlink>
      <w:r w:rsidRPr="00A9731F">
        <w:rPr>
          <w:sz w:val="28"/>
          <w:szCs w:val="28"/>
        </w:rPr>
        <w:t xml:space="preserve">заявления.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Кроме того, подать соответствующее заявление можно по почте (в таком случае ваша подпись на заявлении должна быть нотариально удостоверена) и в </w:t>
      </w:r>
      <w:hyperlink r:id="rId7" w:history="1">
        <w:r w:rsidRPr="00A9731F">
          <w:rPr>
            <w:rStyle w:val="a4"/>
            <w:color w:val="auto"/>
            <w:sz w:val="28"/>
            <w:szCs w:val="28"/>
            <w:u w:val="none"/>
          </w:rPr>
          <w:t>личном кабинете правообладателя</w:t>
        </w:r>
      </w:hyperlink>
      <w:r w:rsidRPr="00A9731F">
        <w:rPr>
          <w:sz w:val="28"/>
          <w:szCs w:val="28"/>
        </w:rPr>
        <w:t xml:space="preserve"> на сайте </w:t>
      </w:r>
      <w:proofErr w:type="spellStart"/>
      <w:r w:rsidRPr="00A9731F">
        <w:rPr>
          <w:sz w:val="28"/>
          <w:szCs w:val="28"/>
        </w:rPr>
        <w:t>Росреестра</w:t>
      </w:r>
      <w:proofErr w:type="spellEnd"/>
      <w:r w:rsidRPr="00A9731F">
        <w:rPr>
          <w:sz w:val="28"/>
          <w:szCs w:val="28"/>
        </w:rPr>
        <w:t xml:space="preserve">. </w:t>
      </w:r>
    </w:p>
    <w:p w:rsid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31F">
        <w:rPr>
          <w:sz w:val="28"/>
          <w:szCs w:val="28"/>
        </w:rPr>
        <w:t xml:space="preserve">Сведения об адресе вашей электронной почты будут внесены регистрирующим органом бесплатно в течение трех рабочих дней со дня подачи заявления. </w:t>
      </w:r>
    </w:p>
    <w:p w:rsidR="00A9731F" w:rsidRPr="00A9731F" w:rsidRDefault="00A9731F" w:rsidP="00A973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33E17" w:rsidRDefault="00A9731F" w:rsidP="00A97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31F">
        <w:rPr>
          <w:rFonts w:ascii="Times New Roman" w:hAnsi="Times New Roman" w:cs="Times New Roman"/>
          <w:sz w:val="28"/>
          <w:szCs w:val="28"/>
        </w:rPr>
        <w:t xml:space="preserve">Помните, если ваши контактные данные меняются, в том числе адрес электронной почты, эту информацию в ЕГРН желательно актуализировать. Для этого вы вправе направить в </w:t>
      </w:r>
      <w:proofErr w:type="spellStart"/>
      <w:r w:rsidRPr="00A9731F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A9731F">
        <w:rPr>
          <w:rFonts w:ascii="Times New Roman" w:hAnsi="Times New Roman" w:cs="Times New Roman"/>
          <w:sz w:val="28"/>
          <w:szCs w:val="28"/>
        </w:rPr>
        <w:t xml:space="preserve"> соответствующее заявление с указанием обновленных данных. В случае если у одного объекта недвижимости имеется несколько собственников, то каждый из них обновляет свои данные.</w:t>
      </w:r>
    </w:p>
    <w:p w:rsidR="00A9731F" w:rsidRDefault="00A9731F" w:rsidP="00A97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1F" w:rsidRDefault="00A9731F" w:rsidP="00A97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1F" w:rsidRDefault="00A9731F" w:rsidP="00A97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1F" w:rsidRPr="00A9731F" w:rsidRDefault="00A9731F" w:rsidP="00A9731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A9731F" w:rsidRPr="00A97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A19"/>
    <w:rsid w:val="00733E17"/>
    <w:rsid w:val="009A4A19"/>
    <w:rsid w:val="00A9731F"/>
    <w:rsid w:val="00C2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392AC"/>
  <w15:chartTrackingRefBased/>
  <w15:docId w15:val="{7339B688-DD55-41FB-BED9-51ECEC702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973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3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sia.gosuslugi.ru/idp/rlogin?cc=b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se.garant.ru/71348244/f7ee959fd36b5699076b35abf4f52c5c/" TargetMode="External"/><Relationship Id="rId5" Type="http://schemas.openxmlformats.org/officeDocument/2006/relationships/hyperlink" Target="http://base.garant.ru/71348244/f7ee959fd36b5699076b35abf4f52c5c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886</Words>
  <Characters>5052</Characters>
  <Application>Microsoft Office Word</Application>
  <DocSecurity>0</DocSecurity>
  <Lines>42</Lines>
  <Paragraphs>11</Paragraphs>
  <ScaleCrop>false</ScaleCrop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2021-11-29T01:44:00Z</dcterms:created>
  <dcterms:modified xsi:type="dcterms:W3CDTF">2021-11-29T02:22:00Z</dcterms:modified>
</cp:coreProperties>
</file>