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3CB6" w:rsidRDefault="003A3CB6" w:rsidP="003A3CB6">
      <w:pPr>
        <w:rPr>
          <w:rFonts w:ascii="Times New Roman" w:hAnsi="Times New Roman" w:cs="Times New Roman"/>
          <w:b/>
          <w:sz w:val="28"/>
          <w:szCs w:val="28"/>
        </w:rPr>
      </w:pPr>
      <w:bookmarkStart w:id="0" w:name="Par11"/>
      <w:bookmarkEnd w:id="0"/>
      <w:r w:rsidRPr="001127EC">
        <w:rPr>
          <w:b/>
          <w:noProof/>
          <w:sz w:val="28"/>
          <w:szCs w:val="28"/>
          <w:lang w:eastAsia="ru-RU"/>
        </w:rPr>
        <w:drawing>
          <wp:inline distT="0" distB="0" distL="0" distR="0" wp14:anchorId="1BAFD047" wp14:editId="42D6041E">
            <wp:extent cx="2371725" cy="981075"/>
            <wp:effectExtent l="1905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cstate="print"/>
                    <a:srcRect/>
                    <a:stretch>
                      <a:fillRect/>
                    </a:stretch>
                  </pic:blipFill>
                  <pic:spPr bwMode="auto">
                    <a:xfrm>
                      <a:off x="0" y="0"/>
                      <a:ext cx="2371725" cy="981075"/>
                    </a:xfrm>
                    <a:prstGeom prst="rect">
                      <a:avLst/>
                    </a:prstGeom>
                    <a:noFill/>
                    <a:ln w="9525">
                      <a:noFill/>
                      <a:miter lim="800000"/>
                      <a:headEnd/>
                      <a:tailEnd/>
                    </a:ln>
                  </pic:spPr>
                </pic:pic>
              </a:graphicData>
            </a:graphic>
          </wp:inline>
        </w:drawing>
      </w:r>
    </w:p>
    <w:p w:rsidR="00EA556E" w:rsidRDefault="00EA556E" w:rsidP="00EA556E">
      <w:pPr>
        <w:jc w:val="center"/>
        <w:rPr>
          <w:rFonts w:ascii="Times New Roman" w:hAnsi="Times New Roman" w:cs="Times New Roman"/>
          <w:b/>
          <w:sz w:val="28"/>
          <w:szCs w:val="28"/>
        </w:rPr>
      </w:pPr>
      <w:r w:rsidRPr="00EA556E">
        <w:rPr>
          <w:rFonts w:ascii="Times New Roman" w:hAnsi="Times New Roman" w:cs="Times New Roman"/>
          <w:b/>
          <w:sz w:val="28"/>
          <w:szCs w:val="28"/>
        </w:rPr>
        <w:t>К</w:t>
      </w:r>
      <w:r w:rsidR="00AA69FE" w:rsidRPr="00EA556E">
        <w:rPr>
          <w:rFonts w:ascii="Times New Roman" w:hAnsi="Times New Roman" w:cs="Times New Roman"/>
          <w:b/>
          <w:sz w:val="28"/>
          <w:szCs w:val="28"/>
        </w:rPr>
        <w:t>акие объекты считаются ранее учтенными?</w:t>
      </w:r>
    </w:p>
    <w:p w:rsidR="00EA556E" w:rsidRDefault="00AA69FE" w:rsidP="00EA556E">
      <w:pPr>
        <w:spacing w:after="0" w:line="240" w:lineRule="auto"/>
        <w:ind w:firstLine="709"/>
        <w:jc w:val="both"/>
        <w:rPr>
          <w:rFonts w:ascii="Times New Roman" w:hAnsi="Times New Roman" w:cs="Times New Roman"/>
          <w:sz w:val="28"/>
          <w:szCs w:val="28"/>
        </w:rPr>
      </w:pPr>
      <w:r w:rsidRPr="00EA556E">
        <w:rPr>
          <w:rFonts w:ascii="Times New Roman" w:hAnsi="Times New Roman" w:cs="Times New Roman"/>
          <w:sz w:val="28"/>
          <w:szCs w:val="28"/>
        </w:rPr>
        <w:t xml:space="preserve">Граждане при оформлении своих прав и совершении сделок с недвижимостью очень часто сталкиваются с понятием «ранее учтенный объект недвижимости». И у многих возникает вопрос – что это за объект? </w:t>
      </w:r>
    </w:p>
    <w:p w:rsidR="00EA556E" w:rsidRDefault="00AA69FE" w:rsidP="00EA556E">
      <w:pPr>
        <w:spacing w:after="0" w:line="240" w:lineRule="auto"/>
        <w:ind w:firstLine="709"/>
        <w:jc w:val="both"/>
        <w:rPr>
          <w:rFonts w:ascii="Times New Roman" w:hAnsi="Times New Roman" w:cs="Times New Roman"/>
          <w:sz w:val="28"/>
          <w:szCs w:val="28"/>
        </w:rPr>
      </w:pPr>
      <w:r w:rsidRPr="00EA556E">
        <w:rPr>
          <w:rFonts w:ascii="Times New Roman" w:hAnsi="Times New Roman" w:cs="Times New Roman"/>
          <w:sz w:val="28"/>
          <w:szCs w:val="28"/>
        </w:rPr>
        <w:t xml:space="preserve">К ранее учтенным объектам недвижимости относятся: </w:t>
      </w:r>
    </w:p>
    <w:p w:rsidR="00EA556E" w:rsidRDefault="00AA69FE" w:rsidP="00EA556E">
      <w:pPr>
        <w:spacing w:after="0" w:line="240" w:lineRule="auto"/>
        <w:ind w:firstLine="709"/>
        <w:jc w:val="both"/>
        <w:rPr>
          <w:rFonts w:ascii="Times New Roman" w:hAnsi="Times New Roman" w:cs="Times New Roman"/>
          <w:sz w:val="28"/>
          <w:szCs w:val="28"/>
        </w:rPr>
      </w:pPr>
      <w:r w:rsidRPr="00EA556E">
        <w:rPr>
          <w:rFonts w:ascii="Times New Roman" w:hAnsi="Times New Roman" w:cs="Times New Roman"/>
          <w:sz w:val="28"/>
          <w:szCs w:val="28"/>
        </w:rPr>
        <w:t>- объекты, сведения о которых есть в Едином государственном реестре недвижимости. Данные объекты были поставлены на учет до введения в действие Фед</w:t>
      </w:r>
      <w:r w:rsidR="00EA556E">
        <w:rPr>
          <w:rFonts w:ascii="Times New Roman" w:hAnsi="Times New Roman" w:cs="Times New Roman"/>
          <w:sz w:val="28"/>
          <w:szCs w:val="28"/>
        </w:rPr>
        <w:t xml:space="preserve">ерального закона от 24.07.2007 № </w:t>
      </w:r>
      <w:r w:rsidRPr="00EA556E">
        <w:rPr>
          <w:rFonts w:ascii="Times New Roman" w:hAnsi="Times New Roman" w:cs="Times New Roman"/>
          <w:sz w:val="28"/>
          <w:szCs w:val="28"/>
        </w:rPr>
        <w:t xml:space="preserve">221-ФЗ "О кадастровой деятельности"; </w:t>
      </w:r>
    </w:p>
    <w:p w:rsidR="00EA556E" w:rsidRDefault="00AA69FE" w:rsidP="00EA556E">
      <w:pPr>
        <w:spacing w:after="0" w:line="240" w:lineRule="auto"/>
        <w:ind w:firstLine="709"/>
        <w:jc w:val="both"/>
        <w:rPr>
          <w:rFonts w:ascii="Times New Roman" w:hAnsi="Times New Roman" w:cs="Times New Roman"/>
          <w:sz w:val="28"/>
          <w:szCs w:val="28"/>
        </w:rPr>
      </w:pPr>
      <w:r w:rsidRPr="00EA556E">
        <w:rPr>
          <w:rFonts w:ascii="Times New Roman" w:hAnsi="Times New Roman" w:cs="Times New Roman"/>
          <w:sz w:val="28"/>
          <w:szCs w:val="28"/>
        </w:rPr>
        <w:t xml:space="preserve">- объекты, которые не стоят на учете в ЕГРН, но при этом права на них в нем зарегистрированы, не прекращены и имеют условный номер; </w:t>
      </w:r>
    </w:p>
    <w:p w:rsidR="00EA556E" w:rsidRDefault="00AA69FE" w:rsidP="00EA556E">
      <w:pPr>
        <w:spacing w:after="0" w:line="240" w:lineRule="auto"/>
        <w:ind w:firstLine="709"/>
        <w:jc w:val="both"/>
        <w:rPr>
          <w:rFonts w:ascii="Times New Roman" w:hAnsi="Times New Roman" w:cs="Times New Roman"/>
          <w:sz w:val="28"/>
          <w:szCs w:val="28"/>
        </w:rPr>
      </w:pPr>
      <w:r w:rsidRPr="00EA556E">
        <w:rPr>
          <w:rFonts w:ascii="Times New Roman" w:hAnsi="Times New Roman" w:cs="Times New Roman"/>
          <w:sz w:val="28"/>
          <w:szCs w:val="28"/>
        </w:rPr>
        <w:t xml:space="preserve">- объекты, по которым сведения в ЕГРН полностью отсутствуют как о самом объекте, так и о правах на него. Вместе с тем, права на данные объекты у граждан возникли независимо от момента государственной регистрации в ЕГРН вследствие обстоятельств, указанных в законе (например, на основании договора приватизации жилых помещений, заключенного сроком до 31 мая 2001 или справок о полном внесении членом соответствующего кооператива его паевого взноса за гараж). </w:t>
      </w:r>
    </w:p>
    <w:p w:rsidR="00EA556E" w:rsidRDefault="00AA69FE" w:rsidP="00EA556E">
      <w:pPr>
        <w:spacing w:after="0" w:line="240" w:lineRule="auto"/>
        <w:ind w:firstLine="709"/>
        <w:jc w:val="both"/>
        <w:rPr>
          <w:rFonts w:ascii="Times New Roman" w:hAnsi="Times New Roman" w:cs="Times New Roman"/>
          <w:sz w:val="28"/>
          <w:szCs w:val="28"/>
        </w:rPr>
      </w:pPr>
      <w:r w:rsidRPr="00EA556E">
        <w:rPr>
          <w:rFonts w:ascii="Times New Roman" w:hAnsi="Times New Roman" w:cs="Times New Roman"/>
          <w:sz w:val="28"/>
          <w:szCs w:val="28"/>
        </w:rPr>
        <w:t xml:space="preserve">С заявлением о внесении сведений в ЕГРН о ранее учтенном объекте недвижимости может обратиться любое заинтересованное лицо. Однако регистрация права собственности на ранее учтенные объекты недвижимости возможна только по заявлению правообладателя либо по заявлению законного представителя (доверенного лица) правообладателя с приложением правоустанавливающих документов. </w:t>
      </w:r>
    </w:p>
    <w:p w:rsidR="00EA556E" w:rsidRDefault="00AA69FE" w:rsidP="00EA556E">
      <w:pPr>
        <w:spacing w:after="0" w:line="240" w:lineRule="auto"/>
        <w:ind w:firstLine="709"/>
        <w:jc w:val="both"/>
        <w:rPr>
          <w:rFonts w:ascii="Times New Roman" w:hAnsi="Times New Roman" w:cs="Times New Roman"/>
          <w:sz w:val="28"/>
          <w:szCs w:val="28"/>
        </w:rPr>
      </w:pPr>
      <w:r w:rsidRPr="00EA556E">
        <w:rPr>
          <w:rFonts w:ascii="Times New Roman" w:hAnsi="Times New Roman" w:cs="Times New Roman"/>
          <w:sz w:val="28"/>
          <w:szCs w:val="28"/>
        </w:rPr>
        <w:t xml:space="preserve">Подать заявление о внесении сведений в ЕГРН о ранее учтенном объекте недвижимости можно в ближайшем офисе МФЦ (это касается и объектов, расположенных в другом регионе), либо в электронном виде на сайте </w:t>
      </w:r>
      <w:proofErr w:type="spellStart"/>
      <w:r w:rsidRPr="00EA556E">
        <w:rPr>
          <w:rFonts w:ascii="Times New Roman" w:hAnsi="Times New Roman" w:cs="Times New Roman"/>
          <w:sz w:val="28"/>
          <w:szCs w:val="28"/>
        </w:rPr>
        <w:t>Росреестра</w:t>
      </w:r>
      <w:proofErr w:type="spellEnd"/>
      <w:r w:rsidRPr="00EA556E">
        <w:rPr>
          <w:rFonts w:ascii="Times New Roman" w:hAnsi="Times New Roman" w:cs="Times New Roman"/>
          <w:sz w:val="28"/>
          <w:szCs w:val="28"/>
        </w:rPr>
        <w:t xml:space="preserve"> в разделе «Электронные услуги». </w:t>
      </w:r>
    </w:p>
    <w:p w:rsidR="00EA556E" w:rsidRDefault="00AA69FE" w:rsidP="00EA556E">
      <w:pPr>
        <w:spacing w:after="0" w:line="240" w:lineRule="auto"/>
        <w:ind w:firstLine="709"/>
        <w:jc w:val="both"/>
        <w:rPr>
          <w:rFonts w:ascii="Times New Roman" w:hAnsi="Times New Roman" w:cs="Times New Roman"/>
          <w:sz w:val="28"/>
          <w:szCs w:val="28"/>
        </w:rPr>
      </w:pPr>
      <w:r w:rsidRPr="00EA556E">
        <w:rPr>
          <w:rFonts w:ascii="Times New Roman" w:hAnsi="Times New Roman" w:cs="Times New Roman"/>
          <w:sz w:val="28"/>
          <w:szCs w:val="28"/>
        </w:rPr>
        <w:t xml:space="preserve">Обращаем внимание! В случае электронной подачи документов заявление должно быть подписано электронной цифровой подписью. </w:t>
      </w:r>
    </w:p>
    <w:p w:rsidR="00EA556E" w:rsidRDefault="00AA69FE" w:rsidP="00EA556E">
      <w:pPr>
        <w:spacing w:after="0" w:line="240" w:lineRule="auto"/>
        <w:ind w:firstLine="709"/>
        <w:jc w:val="both"/>
        <w:rPr>
          <w:rFonts w:ascii="Times New Roman" w:hAnsi="Times New Roman" w:cs="Times New Roman"/>
          <w:sz w:val="28"/>
          <w:szCs w:val="28"/>
        </w:rPr>
      </w:pPr>
      <w:r w:rsidRPr="00EA556E">
        <w:rPr>
          <w:rFonts w:ascii="Times New Roman" w:hAnsi="Times New Roman" w:cs="Times New Roman"/>
          <w:sz w:val="28"/>
          <w:szCs w:val="28"/>
        </w:rPr>
        <w:t xml:space="preserve">К представленному заявлению необходимо приложить правоустанавливающий документ на объект недвижимости или его копию, заверенную в установленном порядке, либо документ, подтверждающий технический учет объекта недвижимого имущества – технический паспорт. </w:t>
      </w:r>
      <w:r w:rsidRPr="00EA556E">
        <w:rPr>
          <w:rFonts w:ascii="Times New Roman" w:hAnsi="Times New Roman" w:cs="Times New Roman"/>
          <w:sz w:val="28"/>
          <w:szCs w:val="28"/>
        </w:rPr>
        <w:br/>
        <w:t xml:space="preserve">Внесение сведений о ранее учтённом объекте недвижимого имущества, а также регистрация ранее возникших прав (до июля 1998 года) осуществляется без уплаты государственной пошлины. </w:t>
      </w:r>
    </w:p>
    <w:p w:rsidR="00840C63" w:rsidRDefault="00AA69FE" w:rsidP="00EA556E">
      <w:pPr>
        <w:spacing w:after="0" w:line="240" w:lineRule="auto"/>
        <w:ind w:firstLine="709"/>
        <w:jc w:val="both"/>
        <w:rPr>
          <w:rFonts w:ascii="Times New Roman" w:hAnsi="Times New Roman" w:cs="Times New Roman"/>
          <w:sz w:val="28"/>
          <w:szCs w:val="28"/>
        </w:rPr>
      </w:pPr>
      <w:r w:rsidRPr="00EA556E">
        <w:rPr>
          <w:rFonts w:ascii="Times New Roman" w:hAnsi="Times New Roman" w:cs="Times New Roman"/>
          <w:sz w:val="28"/>
          <w:szCs w:val="28"/>
        </w:rPr>
        <w:t xml:space="preserve">Узнать есть ли в ЕГРН сведения о вашем объекте можно на официальном сайте </w:t>
      </w:r>
      <w:proofErr w:type="spellStart"/>
      <w:r w:rsidRPr="00EA556E">
        <w:rPr>
          <w:rFonts w:ascii="Times New Roman" w:hAnsi="Times New Roman" w:cs="Times New Roman"/>
          <w:sz w:val="28"/>
          <w:szCs w:val="28"/>
        </w:rPr>
        <w:t>Росреестра</w:t>
      </w:r>
      <w:proofErr w:type="spellEnd"/>
      <w:r w:rsidRPr="00EA556E">
        <w:rPr>
          <w:rFonts w:ascii="Times New Roman" w:hAnsi="Times New Roman" w:cs="Times New Roman"/>
          <w:sz w:val="28"/>
          <w:szCs w:val="28"/>
        </w:rPr>
        <w:t xml:space="preserve"> в разделе «Справочная информация по </w:t>
      </w:r>
      <w:r w:rsidRPr="00EA556E">
        <w:rPr>
          <w:rFonts w:ascii="Times New Roman" w:hAnsi="Times New Roman" w:cs="Times New Roman"/>
          <w:sz w:val="28"/>
          <w:szCs w:val="28"/>
        </w:rPr>
        <w:lastRenderedPageBreak/>
        <w:t xml:space="preserve">объектам недвижимости в режиме </w:t>
      </w:r>
      <w:proofErr w:type="spellStart"/>
      <w:r w:rsidRPr="00EA556E">
        <w:rPr>
          <w:rFonts w:ascii="Times New Roman" w:hAnsi="Times New Roman" w:cs="Times New Roman"/>
          <w:sz w:val="28"/>
          <w:szCs w:val="28"/>
        </w:rPr>
        <w:t>online</w:t>
      </w:r>
      <w:proofErr w:type="spellEnd"/>
      <w:r w:rsidRPr="00EA556E">
        <w:rPr>
          <w:rFonts w:ascii="Times New Roman" w:hAnsi="Times New Roman" w:cs="Times New Roman"/>
          <w:sz w:val="28"/>
          <w:szCs w:val="28"/>
        </w:rPr>
        <w:t>» или в разделе «Публичная кадастровая карта». Эта информация предоставляется бесплатно.</w:t>
      </w:r>
    </w:p>
    <w:p w:rsidR="003A3CB6" w:rsidRDefault="003A3CB6" w:rsidP="00EA556E">
      <w:pPr>
        <w:spacing w:after="0" w:line="240" w:lineRule="auto"/>
        <w:ind w:firstLine="709"/>
        <w:jc w:val="both"/>
        <w:rPr>
          <w:rFonts w:ascii="Times New Roman" w:hAnsi="Times New Roman" w:cs="Times New Roman"/>
          <w:sz w:val="28"/>
          <w:szCs w:val="28"/>
        </w:rPr>
      </w:pPr>
    </w:p>
    <w:p w:rsidR="003A3CB6" w:rsidRDefault="003A3CB6" w:rsidP="00EA556E">
      <w:pPr>
        <w:spacing w:after="0" w:line="240" w:lineRule="auto"/>
        <w:ind w:firstLine="709"/>
        <w:jc w:val="both"/>
        <w:rPr>
          <w:rFonts w:ascii="Times New Roman" w:hAnsi="Times New Roman" w:cs="Times New Roman"/>
          <w:sz w:val="28"/>
          <w:szCs w:val="28"/>
        </w:rPr>
      </w:pPr>
    </w:p>
    <w:p w:rsidR="003A3CB6" w:rsidRDefault="003A3CB6" w:rsidP="00EA556E">
      <w:pPr>
        <w:spacing w:after="0" w:line="240" w:lineRule="auto"/>
        <w:ind w:firstLine="709"/>
        <w:jc w:val="both"/>
        <w:rPr>
          <w:rFonts w:ascii="Times New Roman" w:hAnsi="Times New Roman" w:cs="Times New Roman"/>
          <w:sz w:val="28"/>
          <w:szCs w:val="28"/>
        </w:rPr>
      </w:pPr>
      <w:bookmarkStart w:id="1" w:name="_GoBack"/>
      <w:bookmarkEnd w:id="1"/>
    </w:p>
    <w:p w:rsidR="003A3CB6" w:rsidRPr="00547881" w:rsidRDefault="003A3CB6" w:rsidP="003A3CB6">
      <w:pPr>
        <w:spacing w:after="0" w:line="240" w:lineRule="auto"/>
        <w:ind w:firstLine="709"/>
        <w:jc w:val="right"/>
        <w:rPr>
          <w:rFonts w:ascii="Times New Roman" w:hAnsi="Times New Roman" w:cs="Times New Roman"/>
          <w:sz w:val="28"/>
          <w:szCs w:val="28"/>
        </w:rPr>
      </w:pPr>
      <w:r w:rsidRPr="00F66055">
        <w:rPr>
          <w:rFonts w:ascii="Times New Roman" w:eastAsia="Times New Roman" w:hAnsi="Times New Roman" w:cs="Times New Roman"/>
          <w:sz w:val="28"/>
          <w:szCs w:val="28"/>
        </w:rPr>
        <w:t xml:space="preserve">Материал подготовлен Управлением </w:t>
      </w:r>
      <w:proofErr w:type="spellStart"/>
      <w:r w:rsidRPr="00F66055">
        <w:rPr>
          <w:rFonts w:ascii="Times New Roman" w:eastAsia="Times New Roman" w:hAnsi="Times New Roman" w:cs="Times New Roman"/>
          <w:sz w:val="28"/>
          <w:szCs w:val="28"/>
        </w:rPr>
        <w:t>Росреестра</w:t>
      </w:r>
      <w:proofErr w:type="spellEnd"/>
      <w:r w:rsidRPr="00F66055">
        <w:rPr>
          <w:rFonts w:ascii="Times New Roman" w:eastAsia="Times New Roman" w:hAnsi="Times New Roman" w:cs="Times New Roman"/>
          <w:sz w:val="28"/>
          <w:szCs w:val="28"/>
        </w:rPr>
        <w:t xml:space="preserve"> по Республике Алтай</w:t>
      </w:r>
    </w:p>
    <w:p w:rsidR="003A3CB6" w:rsidRPr="00EA556E" w:rsidRDefault="003A3CB6" w:rsidP="00EA556E">
      <w:pPr>
        <w:spacing w:after="0" w:line="240" w:lineRule="auto"/>
        <w:ind w:firstLine="709"/>
        <w:jc w:val="both"/>
        <w:rPr>
          <w:rFonts w:ascii="Times New Roman" w:hAnsi="Times New Roman" w:cs="Times New Roman"/>
          <w:sz w:val="28"/>
          <w:szCs w:val="28"/>
        </w:rPr>
      </w:pPr>
    </w:p>
    <w:sectPr w:rsidR="003A3CB6" w:rsidRPr="00EA556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3613"/>
    <w:rsid w:val="003A3CB6"/>
    <w:rsid w:val="00840C63"/>
    <w:rsid w:val="00903613"/>
    <w:rsid w:val="00AA69FE"/>
    <w:rsid w:val="00EA556E"/>
    <w:rsid w:val="00F47F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8C1F3"/>
  <w15:chartTrackingRefBased/>
  <w15:docId w15:val="{E668B336-7DA9-4D17-AE86-38035D69B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A556E"/>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EA55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386</Words>
  <Characters>2201</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Napalkova</dc:creator>
  <cp:keywords/>
  <dc:description/>
  <cp:lastModifiedBy>Napalkova</cp:lastModifiedBy>
  <cp:revision>4</cp:revision>
  <cp:lastPrinted>2021-09-16T09:33:00Z</cp:lastPrinted>
  <dcterms:created xsi:type="dcterms:W3CDTF">2021-09-16T04:54:00Z</dcterms:created>
  <dcterms:modified xsi:type="dcterms:W3CDTF">2021-09-20T03:23:00Z</dcterms:modified>
</cp:coreProperties>
</file>