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6CF" w:rsidRDefault="001706CF" w:rsidP="001706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602E8A86" wp14:editId="7485196F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6CF" w:rsidRDefault="001706CF" w:rsidP="001706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</w:pPr>
    </w:p>
    <w:p w:rsidR="001706CF" w:rsidRDefault="001706CF" w:rsidP="001706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</w:pPr>
      <w:r w:rsidRPr="001706CF"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  <w:t xml:space="preserve">Решения о приостановлении регистрации прав </w:t>
      </w:r>
    </w:p>
    <w:p w:rsidR="000315CB" w:rsidRPr="001706CF" w:rsidRDefault="001706CF" w:rsidP="001706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</w:pPr>
      <w:r w:rsidRPr="001706CF"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  <w:t>можно обжаловать в досудебном порядке</w:t>
      </w:r>
    </w:p>
    <w:p w:rsidR="000315CB" w:rsidRPr="001706CF" w:rsidRDefault="000315CB" w:rsidP="00170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</w:pPr>
    </w:p>
    <w:p w:rsidR="001706CF" w:rsidRDefault="000315CB" w:rsidP="00170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 w:rsidRPr="001706CF"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  <w:t xml:space="preserve">С 1 января 2026 года у граждан появилась возможность досудебного обжалования решений о приостановлении государственной регистрации прав на недвижимое имущество. Для этого заявители могут обратиться в специально созданные при </w:t>
      </w:r>
      <w:proofErr w:type="spellStart"/>
      <w:r w:rsidRPr="001706CF"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  <w:t>Росреестре</w:t>
      </w:r>
      <w:proofErr w:type="spellEnd"/>
      <w:r w:rsidRPr="001706CF"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shd w:val="clear" w:color="auto" w:fill="FFFFFF"/>
          <w:lang w:eastAsia="ru-RU"/>
        </w:rPr>
        <w:t xml:space="preserve"> апелляционные комиссии.</w:t>
      </w:r>
    </w:p>
    <w:p w:rsidR="00390ABC" w:rsidRPr="001706CF" w:rsidRDefault="00390ABC" w:rsidP="001706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1706CF">
        <w:rPr>
          <w:rFonts w:ascii="Times New Roman" w:hAnsi="Times New Roman" w:cs="Times New Roman"/>
          <w:color w:val="292C2F"/>
          <w:sz w:val="28"/>
          <w:szCs w:val="28"/>
        </w:rPr>
        <w:t>«</w:t>
      </w:r>
      <w:r w:rsidRPr="001706CF">
        <w:rPr>
          <w:rFonts w:ascii="Times New Roman" w:hAnsi="Times New Roman" w:cs="Times New Roman"/>
          <w:i/>
          <w:iCs/>
          <w:color w:val="292C2F"/>
          <w:sz w:val="28"/>
          <w:szCs w:val="28"/>
        </w:rPr>
        <w:t>Досудебный порядок обжалования решений о приостановлении позволит урегулировать часть спорных решений во внесудебном порядке, снизив нагрузку на судебную систему. Также это повысит качество оказания государственных услуг по осуществлению государственного кадастрового учета и (или) государственной регистрации прав</w:t>
      </w:r>
      <w:r w:rsidRPr="001706CF">
        <w:rPr>
          <w:rFonts w:ascii="Times New Roman" w:hAnsi="Times New Roman" w:cs="Times New Roman"/>
          <w:color w:val="292C2F"/>
          <w:sz w:val="28"/>
          <w:szCs w:val="28"/>
        </w:rPr>
        <w:t xml:space="preserve">», - отметила </w:t>
      </w:r>
      <w:r w:rsidR="001706CF">
        <w:rPr>
          <w:rFonts w:ascii="Times New Roman" w:hAnsi="Times New Roman" w:cs="Times New Roman"/>
          <w:color w:val="292C2F"/>
          <w:sz w:val="28"/>
          <w:szCs w:val="28"/>
        </w:rPr>
        <w:t xml:space="preserve">руководитель регионального </w:t>
      </w:r>
      <w:proofErr w:type="spellStart"/>
      <w:r w:rsidRPr="001706CF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1706CF">
        <w:rPr>
          <w:rFonts w:ascii="Times New Roman" w:hAnsi="Times New Roman" w:cs="Times New Roman"/>
          <w:color w:val="292C2F"/>
          <w:sz w:val="28"/>
          <w:szCs w:val="28"/>
        </w:rPr>
        <w:t> </w:t>
      </w:r>
      <w:r w:rsidR="001706CF">
        <w:rPr>
          <w:rFonts w:ascii="Times New Roman" w:hAnsi="Times New Roman" w:cs="Times New Roman"/>
          <w:b/>
          <w:bCs/>
          <w:color w:val="292C2F"/>
          <w:sz w:val="28"/>
          <w:szCs w:val="28"/>
        </w:rPr>
        <w:t xml:space="preserve">Лариса </w:t>
      </w:r>
      <w:proofErr w:type="spellStart"/>
      <w:r w:rsidR="001706CF">
        <w:rPr>
          <w:rFonts w:ascii="Times New Roman" w:hAnsi="Times New Roman" w:cs="Times New Roman"/>
          <w:b/>
          <w:bCs/>
          <w:color w:val="292C2F"/>
          <w:sz w:val="28"/>
          <w:szCs w:val="28"/>
        </w:rPr>
        <w:t>Вопиловская</w:t>
      </w:r>
      <w:proofErr w:type="spellEnd"/>
      <w:r w:rsidRPr="001706CF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1706CF" w:rsidRDefault="000315CB" w:rsidP="00170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 w:rsidRPr="000315CB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Заявление об обжаловании уведомления можно направить: </w:t>
      </w:r>
    </w:p>
    <w:p w:rsidR="001706CF" w:rsidRDefault="000315CB" w:rsidP="00170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 w:rsidRPr="000315CB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- в центральную апелляционную комиссию, если приостановление касается объектов, которые являются предприятиями как имущественным комплексом, или объектов, расположенных на территории более чем одного кадастрового округа (например, железная дорогая, газопровод и т.д.); </w:t>
      </w:r>
    </w:p>
    <w:p w:rsidR="00390ABC" w:rsidRPr="001706CF" w:rsidRDefault="000315CB" w:rsidP="001706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E2F33"/>
          <w:sz w:val="28"/>
          <w:szCs w:val="28"/>
        </w:rPr>
      </w:pPr>
      <w:r w:rsidRPr="000315CB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- в региональные апелляционные комиссии, если приостановление регистрации прав касается всех остальных объектов недвижимости (например, помещений, объектов капитального строительства, земельных участков и т.д.). </w:t>
      </w:r>
    </w:p>
    <w:p w:rsidR="001706CF" w:rsidRDefault="00390ABC" w:rsidP="001706CF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6CF">
        <w:rPr>
          <w:sz w:val="28"/>
          <w:szCs w:val="28"/>
        </w:rPr>
        <w:t>Заседания апелляционной комиссии будут проводиться как очно, так и в дистанционном формате. На них смогут присутствовать заявители, государственные регистраторы прав, принявшие обжалуемые решения, и иные лица.</w:t>
      </w:r>
    </w:p>
    <w:p w:rsidR="001706CF" w:rsidRDefault="00390ABC" w:rsidP="001706CF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90ABC">
        <w:rPr>
          <w:sz w:val="28"/>
          <w:szCs w:val="28"/>
        </w:rPr>
        <w:t>Заявление об обжаловании необходимо представить в течение 15 рабочих дней с даты принятия решения о приостановления в апелляционную комиссию по месту нахождения органа регистрации прав, принявшего данное решение.</w:t>
      </w:r>
    </w:p>
    <w:p w:rsidR="00390ABC" w:rsidRPr="00390ABC" w:rsidRDefault="00390ABC" w:rsidP="00170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A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удовлетворении или отклонении заявления должно быть принято в срок не более 15 рабочих дней со дня его регистрации. Результат будет направляться заявителю.</w:t>
      </w:r>
    </w:p>
    <w:p w:rsidR="00390ABC" w:rsidRDefault="00390ABC" w:rsidP="00170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информацией о порядке работы апелляционных комиссий, формой заявления об обжаловании решений о приостановлении, а также способами подачи заявления можно ознакомиться на официальном сайте </w:t>
      </w:r>
      <w:proofErr w:type="spellStart"/>
      <w:r w:rsidRPr="00390A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90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hyperlink r:id="rId5" w:tgtFrame="_blank" w:history="1">
        <w:r w:rsidRPr="001706C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«Апелляционные комиссии»</w:t>
        </w:r>
      </w:hyperlink>
      <w:r w:rsidRPr="00390A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6CF" w:rsidRDefault="001706CF" w:rsidP="00170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6CF" w:rsidRDefault="001706CF" w:rsidP="00170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706CF" w:rsidRPr="00390ABC" w:rsidRDefault="001706CF" w:rsidP="001706CF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1706CF" w:rsidRPr="0039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F1"/>
    <w:rsid w:val="000315CB"/>
    <w:rsid w:val="001706CF"/>
    <w:rsid w:val="00175FE4"/>
    <w:rsid w:val="00390ABC"/>
    <w:rsid w:val="0073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6C387"/>
  <w15:chartTrackingRefBased/>
  <w15:docId w15:val="{99D0CA0D-1BCF-4CEA-B039-DEEFFB29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ia-text-style">
    <w:name w:val="media-text-style"/>
    <w:basedOn w:val="a0"/>
    <w:rsid w:val="000315CB"/>
  </w:style>
  <w:style w:type="character" w:styleId="a3">
    <w:name w:val="Hyperlink"/>
    <w:basedOn w:val="a0"/>
    <w:uiPriority w:val="99"/>
    <w:semiHidden/>
    <w:unhideWhenUsed/>
    <w:rsid w:val="000315C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90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arrowdesktop">
    <w:name w:val="news__arrowdesktop"/>
    <w:basedOn w:val="a0"/>
    <w:rsid w:val="00390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9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70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8253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activity/okazanie-gosudarstvennykh-uslug/apellyatsionnye-komissii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2026-01-27T01:41:00Z</dcterms:created>
  <dcterms:modified xsi:type="dcterms:W3CDTF">2026-01-27T03:13:00Z</dcterms:modified>
</cp:coreProperties>
</file>