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E2E" w:rsidRDefault="009C2E2E" w:rsidP="009C2E2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74DBAD36" wp14:editId="2A90D79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E2E" w:rsidRDefault="009C2E2E" w:rsidP="009C2E2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A05FC" w:rsidRDefault="009C2E2E" w:rsidP="003F544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выбрать кадастрового инженера</w:t>
      </w:r>
      <w:r w:rsidR="006A05FC" w:rsidRPr="003F544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:rsidR="003F5444" w:rsidRDefault="003F5444" w:rsidP="003F54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инженер – специалист, выполняющий работы в области межевания земель, кадастровых работ, связанных с недвижимостью.</w:t>
      </w:r>
    </w:p>
    <w:p w:rsid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профессии происходит от французского слова «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сadastre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», что означает «опись имущества». Что, в целом, соответствует и сегодняшним функциям представителей этой профессии.</w:t>
      </w:r>
    </w:p>
    <w:p w:rsid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граждане ошибочно полагают, что кадастровая палата (ФГБУ «ФКП 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») занимается проведением кадастровых работ, а кадастровые инженеры являются государственными служащими. Ни то, ни другое, конечно, не соответствует действительности. В функции кадастровой палаты не входит проведение кадастровых работ. А кадастровые инженеры не являются государственными служащими и осуществляют свою деятельность в статуе индивидуальных предпринимателей, либо в составе юридического лица.</w:t>
      </w:r>
    </w:p>
    <w:p w:rsid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понимать этот момент. Когда вы вступаете в договорные отношения с кадастровым инженером – это не отношения вида «гражданин-государство», а отношения субъектов гражданского права.</w:t>
      </w:r>
    </w:p>
    <w:p w:rsidR="003F5444" w:rsidRDefault="006A05FC" w:rsidP="009C2E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Требования, предъявляемые к кадастровым инженерам</w:t>
      </w:r>
    </w:p>
    <w:p w:rsidR="009C2E2E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права заниматься профессиональной деятельностью кадастровый инженер должен быть членом саморегулируемой организации кадастровых инженеров. Обязательными условиями принятия физического лица в члены такой саморегулируемой организации являются:</w:t>
      </w:r>
    </w:p>
    <w:p w:rsidR="003F5444" w:rsidRPr="003F5444" w:rsidRDefault="006A05FC" w:rsidP="003F54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гражданства Российской Федерации;</w:t>
      </w:r>
    </w:p>
    <w:p w:rsidR="003F5444" w:rsidRDefault="006A05FC" w:rsidP="003F54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высшего образования по специальности или направлению подготовки, перечень которых утверждается органом нормативно-правового регулирования в сфере кадастровых отношений, или наличие высшего образования по специальности или направлению подготовки, не вошедших в указанный перечень, и дополнительного профессионального образования по программе профессиональной переподготовки в области кадастровых отношений;</w:t>
      </w:r>
    </w:p>
    <w:p w:rsidR="003F5444" w:rsidRDefault="006A05FC" w:rsidP="003F54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опыта работы в качестве помощника кадастрового инженера не менее двух лет, в течение которых он под руководством кадастрового инженера принимал участие в подготовке и выполнении кадастровых работ;</w:t>
      </w:r>
    </w:p>
    <w:p w:rsidR="003F5444" w:rsidRDefault="006A05FC" w:rsidP="009C2E2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сдача теоретического экзамена, подтверждающего наличие профессиональных знаний, необходимых для осуществления кадастровой деятельности, включающего в себя более 2000 вопросов;</w:t>
      </w:r>
    </w:p>
    <w:p w:rsidR="009C2E2E" w:rsidRPr="009C2E2E" w:rsidRDefault="006A05FC" w:rsidP="009C2E2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E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наказания в виде дисквалификации за нарушение законодательства о государственном кадастровом учете недвижимого имущества и кадастровой деятельности, предусмотренное Кодексом Российской Федерации об административных правонарушениях, в соответствии с вступившим в законную силу решением суда;</w:t>
      </w:r>
    </w:p>
    <w:p w:rsidR="009C2E2E" w:rsidRDefault="006A05FC" w:rsidP="009C2E2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E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непогашенной или неснятой судимости за совершение умышленного преступления;</w:t>
      </w:r>
    </w:p>
    <w:p w:rsidR="006A05FC" w:rsidRPr="009C2E2E" w:rsidRDefault="006A05FC" w:rsidP="009C2E2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E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действующего договора обязательного страхования гражданской ответственности кадастрового инженера.</w:t>
      </w:r>
    </w:p>
    <w:p w:rsidR="009C2E2E" w:rsidRPr="009C2E2E" w:rsidRDefault="009C2E2E" w:rsidP="009C2E2E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E2E" w:rsidRDefault="006A05FC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сведений о кадастровом инженере</w:t>
      </w:r>
    </w:p>
    <w:p w:rsidR="009C2E2E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FC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тем, как заключить договор с человеком, который представился Вам кадастровым инженером, 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 проверить сведения о нем. Сведения о кадастровых инженерах содержатся в реестрах членов саморегулируемых организаций кадастровых инженеров, публикуемых на их официальных сайтах в сети «Интернет», а также в государственном реестре кадастровых инженеров, размещенном на официальном сайте 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E2E" w:rsidRPr="003F5444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E2E" w:rsidRDefault="006A05FC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заключить договор с кадастровым инженером</w:t>
      </w:r>
      <w:r w:rsidR="009C2E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9C2E2E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FC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Кадастровые работы выполняются на основании договора подряда на их выполнение, в котором подробно должны быть указаны все выполняемые кадастровым инженером работы. Обязательными приложениями к договору являются смета, утвержденная заказчиком, и задание на выполнение работ. Кадастровый инженер вправе подавать заявления о государственном кадастровом учете от имени заказчика.</w:t>
      </w:r>
    </w:p>
    <w:p w:rsidR="009C2E2E" w:rsidRPr="003F5444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E2E" w:rsidRDefault="006A05FC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оформляет кадастровый инженер</w:t>
      </w:r>
      <w:r w:rsidR="009C2E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9C2E2E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FC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кадастровых работ кадастрового инженера является межевой план, технический план или акт обследования.</w:t>
      </w:r>
    </w:p>
    <w:p w:rsidR="009C2E2E" w:rsidRPr="003F5444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E2E" w:rsidRDefault="009C2E2E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Межевой план</w:t>
      </w:r>
    </w:p>
    <w:p w:rsidR="009C2E2E" w:rsidRDefault="009C2E2E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Межевой план готовится для постановки на учет одного или нескольких земельных участков, учета изменений или учета части земельного участка.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подготовки межевого плана кадастровому инженеру потребуется кадастровый план территории или кадастровая выписка о соответствующем земельном участке, которую может запросить сам инженер или владелец участка. Межевой план состоит из графической части (воспроизводятся сведения кадастрового плана, указывается местоположение границ участка) и </w:t>
      </w: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текстовой части (указываются сведения о земельном участке и согласовании местоположения границ земельных участков).</w:t>
      </w:r>
    </w:p>
    <w:p w:rsidR="006A05FC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Межевой план подготавливается в форме электронного документа и заверяется усиленной квалифицированной электронной подписью кадастрового инженера, подготовившего такой план. Если это предусмотрено договором подряда, межевой план также подготавливается в форме бумажного документа.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 границ земельных участков должно быть обязательно согласовано в случае, если в результате кадастровых работ уточнено местоположение границ земельного участка, в отношении которого выполнялись кадастровые работы или уточнено местоположение границ смежных с ним земельных участков, сведения о которых внесены в Единый государственный реестр недвижимости.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местоположения границ проводится по выбору заказчика кадастровых работ с установлением границ земельных участков на местности или без установления границ земельных участков на местности. Для согласования местоположения границ привлекаются правообладатели смежных участков, а также представители правообладателей, действующие на основании нотариально удостоверенной доверенности.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плана.</w:t>
      </w:r>
    </w:p>
    <w:p w:rsidR="006A05FC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представителей, а также в случае, если заинтересованные лица или их представители, надлежащим образом извещенные в установленный срок, не представили обоснованные возражения в письменной форме. В этом случае в акт согласования местоположения границ вносится соответствующая запись. Возникшие в ходе согласования возражения о местоположении границ могут быть сняты путем проведения повторного согласования заново оформленного чертежа. Неурегулированные споры должны разрешаться в судебном порядке.</w:t>
      </w:r>
    </w:p>
    <w:p w:rsidR="009C2E2E" w:rsidRPr="003F5444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E2E" w:rsidRDefault="006A05FC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Технический план</w:t>
      </w:r>
    </w:p>
    <w:p w:rsidR="009C2E2E" w:rsidRDefault="009C2E2E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план готовится для постановки на учет здания, сооружения, помещения, 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-места, объекта незавершенного строительства или единого недвижимого комплекса, учета его изменений или учета его части.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инженера, подготовившего такой план. Если это предусмотрено договором подряда, технический план также подготавливается в форме документа на бумажном носителе.</w:t>
      </w:r>
    </w:p>
    <w:p w:rsidR="009C2E2E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2E2E" w:rsidRDefault="006A05FC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Акт обследования</w:t>
      </w:r>
    </w:p>
    <w:p w:rsidR="009C2E2E" w:rsidRDefault="009C2E2E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обследования готовится для снятия с учета здания, сооружения, помещения, 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 или объекта незавершенного строительства.</w:t>
      </w:r>
    </w:p>
    <w:p w:rsidR="006A05FC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обследования кадастровый инженер составляет в результате осмотра места нахождения здания, сооружения, помещения, </w:t>
      </w:r>
      <w:proofErr w:type="spell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 или объекта незавершенного строительства с учетом имеющихся кадастровых сведений о таком объекте недвижимости для того, чтобы подтвердить прекращение его существования в связи с гибелью или уничтожением.</w:t>
      </w:r>
    </w:p>
    <w:p w:rsidR="009C2E2E" w:rsidRPr="003F5444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E2E" w:rsidRDefault="006A05FC" w:rsidP="009C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кадастровых инженеров</w:t>
      </w:r>
    </w:p>
    <w:p w:rsidR="009C2E2E" w:rsidRDefault="009C2E2E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</w:t>
      </w:r>
      <w:r w:rsidR="009C2E2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еральным законом от 24.07.2007 №</w:t>
      </w: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221-ФЗ «О кадастровой деятельности», деятельность кадастрового инженера подлежит контролю со стороны саморегулируемой организации кадастровых инженеров, членом которой он является.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соответствии с федеральным законодательством за внесение кадастровым инженером заведомо ложных сведений в межевой план, технический план или акт </w:t>
      </w:r>
      <w:proofErr w:type="gramStart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</w:t>
      </w:r>
      <w:proofErr w:type="gramEnd"/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подлог документов, на основании которых они были подготовлены, при условии отсутствия состава уголовно наказуемого деяния, ему грозит административное наказание в виде штрафа в размере от тридцати тысяч до пятидесяти тысяч рублей или дисквалификация на срок до трех лет.</w:t>
      </w:r>
    </w:p>
    <w:p w:rsidR="006A05FC" w:rsidRPr="003F5444" w:rsidRDefault="006A05FC" w:rsidP="003F5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кадастрового инженера в рамках договора подряда на проведение кадастровых работ по оформлению межевого плана, технического плана и акта обследования могут быть оспорены в судебном порядке.</w:t>
      </w:r>
    </w:p>
    <w:p w:rsidR="006A05FC" w:rsidRDefault="006A05FC" w:rsidP="003F5444">
      <w:pPr>
        <w:spacing w:after="0" w:line="240" w:lineRule="auto"/>
        <w:ind w:firstLine="709"/>
        <w:rPr>
          <w:sz w:val="28"/>
          <w:szCs w:val="28"/>
        </w:rPr>
      </w:pPr>
    </w:p>
    <w:p w:rsidR="009C2E2E" w:rsidRDefault="009C2E2E" w:rsidP="003F5444">
      <w:pPr>
        <w:spacing w:after="0" w:line="240" w:lineRule="auto"/>
        <w:ind w:firstLine="709"/>
        <w:rPr>
          <w:sz w:val="28"/>
          <w:szCs w:val="28"/>
        </w:rPr>
      </w:pPr>
    </w:p>
    <w:p w:rsidR="009C2E2E" w:rsidRDefault="009C2E2E" w:rsidP="003F5444">
      <w:pPr>
        <w:spacing w:after="0" w:line="240" w:lineRule="auto"/>
        <w:ind w:firstLine="709"/>
        <w:rPr>
          <w:sz w:val="28"/>
          <w:szCs w:val="28"/>
        </w:rPr>
      </w:pPr>
    </w:p>
    <w:p w:rsidR="009C2E2E" w:rsidRPr="00B65B17" w:rsidRDefault="009C2E2E" w:rsidP="009C2E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9C2E2E" w:rsidRPr="003F5444" w:rsidRDefault="009C2E2E" w:rsidP="003F5444">
      <w:pPr>
        <w:spacing w:after="0" w:line="240" w:lineRule="auto"/>
        <w:ind w:firstLine="709"/>
        <w:rPr>
          <w:sz w:val="28"/>
          <w:szCs w:val="28"/>
        </w:rPr>
      </w:pPr>
    </w:p>
    <w:p w:rsidR="00AD20D1" w:rsidRPr="003F5444" w:rsidRDefault="00AD20D1" w:rsidP="003F5444">
      <w:pPr>
        <w:spacing w:after="0" w:line="240" w:lineRule="auto"/>
        <w:ind w:firstLine="709"/>
        <w:rPr>
          <w:sz w:val="28"/>
          <w:szCs w:val="28"/>
        </w:rPr>
      </w:pPr>
    </w:p>
    <w:sectPr w:rsidR="00AD20D1" w:rsidRPr="003F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A32BC"/>
    <w:multiLevelType w:val="hybridMultilevel"/>
    <w:tmpl w:val="54F2193C"/>
    <w:lvl w:ilvl="0" w:tplc="0A28F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26"/>
    <w:rsid w:val="003F5444"/>
    <w:rsid w:val="006A05FC"/>
    <w:rsid w:val="00786626"/>
    <w:rsid w:val="009C2E2E"/>
    <w:rsid w:val="00A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B924"/>
  <w15:chartTrackingRefBased/>
  <w15:docId w15:val="{26E464D1-5EB1-486A-8494-FF4EDA3F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2021-07-23T01:42:00Z</dcterms:created>
  <dcterms:modified xsi:type="dcterms:W3CDTF">2021-07-23T02:41:00Z</dcterms:modified>
</cp:coreProperties>
</file>