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693" w:rsidRDefault="00317693" w:rsidP="0031769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127E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D14CF4" wp14:editId="16820177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693" w:rsidRDefault="00317693" w:rsidP="00C16B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16BD2" w:rsidRDefault="00C16BD2" w:rsidP="00C16B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16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Законопроект </w:t>
      </w:r>
      <w:proofErr w:type="spellStart"/>
      <w:r w:rsidRPr="00C16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  <w:r w:rsidRPr="00C16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 проведении электронных аукционов </w:t>
      </w:r>
    </w:p>
    <w:p w:rsidR="00C16BD2" w:rsidRDefault="00C16BD2" w:rsidP="00C16BD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16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 предоставлению земель внесён в Правительство</w:t>
      </w:r>
    </w:p>
    <w:p w:rsidR="00C16BD2" w:rsidRPr="00C16BD2" w:rsidRDefault="00C16BD2" w:rsidP="00C16BD2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16BD2" w:rsidRPr="00C16BD2" w:rsidRDefault="00C16BD2" w:rsidP="00C1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внёс в Правительство РФ проект федерального закона, устанавливающий порядок проведения электронных аукционов по предоставлению земельных участков, находящихся в государственной или муниципальной собственности. Законодательные изменения позволят перевести аукционы из бумаги в цифру, сократить затраты на их проведение и в целом оптимизировать процедуру проведения торгов.</w:t>
      </w:r>
    </w:p>
    <w:p w:rsidR="00C16BD2" w:rsidRPr="00C16BD2" w:rsidRDefault="00C16BD2" w:rsidP="00C1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разработан в соответствии с Общенациональным планом действий, обеспечивающих восстановление занятости и доходов населения, рост и долгосрочные структурные изменения в экономике. Проект нормативного акта предполагает внесение изменений в Земельный кодекс РФ.</w:t>
      </w:r>
    </w:p>
    <w:p w:rsidR="00C16BD2" w:rsidRPr="00C16BD2" w:rsidRDefault="00C16BD2" w:rsidP="00C1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подготовка и организация аукционов по продаже земельного участка и аукционов на право заключения договора аренды земельного участка не проводится в электронной форме. Это приводит к издержкам, которые связаны с риском появления коммерческих сговоров, расходами на оплату стоимости проезда к месту проведения аукциона и т.д.</w:t>
      </w:r>
    </w:p>
    <w:p w:rsidR="00C16BD2" w:rsidRPr="00C16BD2" w:rsidRDefault="00C16BD2" w:rsidP="00C1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16BD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Проведение электронных аукционов позволит усовершенствовать процесс проведения торгов: вся информация будет публиковаться онлайн, что обеспечит максимальную скорость её распространения. Оформление заявок, заключение договоров будет обеспечиваться посредством электронной площадки</w:t>
      </w:r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сообщил статс-секретарь – заместитель руководителя </w:t>
      </w:r>
      <w:proofErr w:type="spellStart"/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B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Алексей </w:t>
      </w:r>
      <w:proofErr w:type="spellStart"/>
      <w:r w:rsidRPr="00C16B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Бутовецкий</w:t>
      </w:r>
      <w:proofErr w:type="spellEnd"/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6BD2" w:rsidRDefault="00C16BD2" w:rsidP="00C1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B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законопроекту, организатор должен будет разместить извещение о проведении электронного аукциона на сайте электронной площадки. В ходе аукциона участники подают свои предложения о цене. По результатам аукциона заключается договор в форме электронного документа, который стороны подписывают усиленной квалифицированной электронной подписью. Далее уполномоченный орган направляет в орган регистрации прав документы, необходимые для государственной регистрации права на соответствующий земельный участок.</w:t>
      </w:r>
    </w:p>
    <w:p w:rsidR="00317693" w:rsidRDefault="00317693" w:rsidP="00C1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693" w:rsidRDefault="00317693" w:rsidP="0031769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17693" w:rsidRDefault="00317693" w:rsidP="0031769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17693" w:rsidRDefault="00317693" w:rsidP="00317693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C094C">
        <w:rPr>
          <w:rFonts w:ascii="Times New Roman" w:hAnsi="Times New Roman"/>
          <w:sz w:val="28"/>
          <w:szCs w:val="28"/>
        </w:rPr>
        <w:t>Управление Федеральной службы</w:t>
      </w:r>
    </w:p>
    <w:p w:rsidR="00317693" w:rsidRPr="00571B46" w:rsidRDefault="00317693" w:rsidP="00317693">
      <w:r w:rsidRPr="00AC094C">
        <w:rPr>
          <w:rFonts w:ascii="Times New Roman" w:hAnsi="Times New Roman"/>
          <w:sz w:val="28"/>
          <w:szCs w:val="28"/>
        </w:rPr>
        <w:t xml:space="preserve"> государственной регистра</w:t>
      </w:r>
      <w:r>
        <w:rPr>
          <w:rFonts w:ascii="Times New Roman" w:hAnsi="Times New Roman"/>
          <w:sz w:val="28"/>
          <w:szCs w:val="28"/>
        </w:rPr>
        <w:t xml:space="preserve">ции, кадастра и </w:t>
      </w:r>
      <w:proofErr w:type="gramStart"/>
      <w:r>
        <w:rPr>
          <w:rFonts w:ascii="Times New Roman" w:hAnsi="Times New Roman"/>
          <w:sz w:val="28"/>
          <w:szCs w:val="28"/>
        </w:rPr>
        <w:t>картографии  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AC094C">
        <w:rPr>
          <w:rFonts w:ascii="Times New Roman" w:hAnsi="Times New Roman"/>
          <w:sz w:val="28"/>
          <w:szCs w:val="28"/>
        </w:rPr>
        <w:t>Республике Алтай</w:t>
      </w:r>
    </w:p>
    <w:p w:rsidR="00317693" w:rsidRPr="00C16BD2" w:rsidRDefault="00317693" w:rsidP="00C16B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229C" w:rsidRPr="00C16BD2" w:rsidRDefault="00A3229C" w:rsidP="00C16BD2">
      <w:pPr>
        <w:spacing w:after="0" w:line="240" w:lineRule="auto"/>
        <w:ind w:firstLine="709"/>
        <w:rPr>
          <w:sz w:val="28"/>
          <w:szCs w:val="28"/>
        </w:rPr>
      </w:pPr>
    </w:p>
    <w:sectPr w:rsidR="00A3229C" w:rsidRPr="00C16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BD2"/>
    <w:rsid w:val="00317693"/>
    <w:rsid w:val="00A3229C"/>
    <w:rsid w:val="00C16BD2"/>
    <w:rsid w:val="00D9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FD029"/>
  <w15:chartTrackingRefBased/>
  <w15:docId w15:val="{4828FB2B-5D75-405C-B564-A3D9A040D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6B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16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17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76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33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7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8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cp:lastPrinted>2021-04-12T04:35:00Z</cp:lastPrinted>
  <dcterms:created xsi:type="dcterms:W3CDTF">2021-04-12T04:22:00Z</dcterms:created>
  <dcterms:modified xsi:type="dcterms:W3CDTF">2021-04-12T04:55:00Z</dcterms:modified>
</cp:coreProperties>
</file>