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353" w:rsidRDefault="00460353" w:rsidP="00460353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2C477876" wp14:editId="4CE52307">
            <wp:extent cx="1981200" cy="73342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353" w:rsidRDefault="00460353" w:rsidP="0046035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460353" w:rsidRPr="00460353" w:rsidRDefault="00460353" w:rsidP="0046035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6035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Новый объект здравоохранения внесен в ЕГРН</w:t>
      </w:r>
    </w:p>
    <w:p w:rsidR="00460353" w:rsidRPr="00460353" w:rsidRDefault="00460353" w:rsidP="0046035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460353" w:rsidRDefault="00460353" w:rsidP="0046035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60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r w:rsidR="00BC0A92" w:rsidRPr="00460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Единый государственный реестр недвижимости</w:t>
      </w:r>
      <w:r w:rsidRPr="00460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C0A92" w:rsidRPr="00460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внесены сведения о новом фельдшерско-акушерском пункте в селе </w:t>
      </w:r>
      <w:proofErr w:type="spellStart"/>
      <w:r w:rsidR="00BC0A92" w:rsidRPr="00460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Чепош</w:t>
      </w:r>
      <w:proofErr w:type="spellEnd"/>
      <w:r w:rsidR="00BC0A92" w:rsidRPr="00460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C0A92" w:rsidRPr="00460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Чемальского</w:t>
      </w:r>
      <w:proofErr w:type="spellEnd"/>
      <w:r w:rsidR="00BC0A92" w:rsidRPr="00460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района</w:t>
      </w:r>
      <w:r w:rsidRPr="00460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Республики Алтай</w:t>
      </w:r>
      <w:r w:rsidR="00BC0A92" w:rsidRPr="00460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460353" w:rsidRPr="00460353" w:rsidRDefault="00BC0A92" w:rsidP="0046035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60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46035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Региональный </w:t>
      </w:r>
      <w:proofErr w:type="spellStart"/>
      <w:r w:rsidRPr="0046035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Росреестр</w:t>
      </w:r>
      <w:proofErr w:type="spellEnd"/>
      <w:r w:rsidRPr="0046035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уделяет особое внимание постановке на кадастровый учет и государственной регистрации прав социально значимых объектов, построенных, в том числе, в рамках национального проекта «Здравоохранение». Учетно-регистрационные действия на такие объекты осуществляются в максимально короткие сроки. Не стал исключением и </w:t>
      </w:r>
      <w:proofErr w:type="spellStart"/>
      <w:r w:rsidRPr="0046035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Чепошский</w:t>
      </w:r>
      <w:proofErr w:type="spellEnd"/>
      <w:r w:rsidRPr="0046035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ФАП, который сотрудники Управления зарегистрировали менее, чем за сутки</w:t>
      </w:r>
      <w:r w:rsidRPr="00460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— рассказала руководитель Управления </w:t>
      </w:r>
      <w:proofErr w:type="spellStart"/>
      <w:r w:rsidRPr="00460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Pr="00460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Республике Алтай </w:t>
      </w:r>
      <w:r w:rsidRPr="0046035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Лариса </w:t>
      </w:r>
      <w:proofErr w:type="spellStart"/>
      <w:r w:rsidRPr="0046035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Вопиловская</w:t>
      </w:r>
      <w:proofErr w:type="spellEnd"/>
      <w:r w:rsidRPr="0046035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</w:p>
    <w:p w:rsidR="00460353" w:rsidRDefault="00BC0A92" w:rsidP="0046035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60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Новый объект здравоохранения представляет собой одноэтажное здание общей площадью 78,4 кв. м. Пункт оснащен всем необходимым для оказания пациентам плановой и экстренной помощи.</w:t>
      </w:r>
    </w:p>
    <w:p w:rsidR="00D212B3" w:rsidRDefault="00BC0A92" w:rsidP="0046035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603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Напомним, строительство фельдшерско-акушерских пунктов в республике ведется в рамках национального проекта «Здравоохранение», целью которого является обеспечение доступности медицинской помощи и повышение эффективности медицинских услуг.</w:t>
      </w:r>
    </w:p>
    <w:p w:rsidR="00460353" w:rsidRDefault="00460353" w:rsidP="00460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0353" w:rsidRDefault="00460353" w:rsidP="00460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0353" w:rsidRDefault="00460353" w:rsidP="00460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0353" w:rsidRDefault="00460353" w:rsidP="00460353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Материал подготовлен Управлением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</w:t>
      </w:r>
    </w:p>
    <w:p w:rsidR="00460353" w:rsidRDefault="00460353" w:rsidP="004603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60353" w:rsidRPr="00460353" w:rsidRDefault="00460353" w:rsidP="00460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60353" w:rsidRPr="00460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B3"/>
    <w:rsid w:val="00086B46"/>
    <w:rsid w:val="00460353"/>
    <w:rsid w:val="00BC0A92"/>
    <w:rsid w:val="00D212B3"/>
    <w:rsid w:val="00FA1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F3368"/>
  <w15:chartTrackingRefBased/>
  <w15:docId w15:val="{91685C7E-57CD-48A4-A9EE-A7AD14522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12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9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2023-12-21T08:27:00Z</dcterms:created>
  <dcterms:modified xsi:type="dcterms:W3CDTF">2023-12-22T02:51:00Z</dcterms:modified>
</cp:coreProperties>
</file>