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330" w:rsidRDefault="00DF0330" w:rsidP="00DF03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78543D72" wp14:editId="52C637A6">
            <wp:extent cx="2371725" cy="981075"/>
            <wp:effectExtent l="0" t="0" r="9525" b="952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DF0330" w:rsidRDefault="00DF0330" w:rsidP="00036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06B" w:rsidRDefault="0003606B" w:rsidP="00036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Социальная газификация или о том, </w:t>
      </w:r>
    </w:p>
    <w:p w:rsidR="00A379BE" w:rsidRDefault="0003606B" w:rsidP="00036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каких случаях можно бесплатно подвести газ к земельному участку</w:t>
      </w:r>
    </w:p>
    <w:p w:rsid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06B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7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поручению Президента РФ Владимира Путина по всей стране реализуется программа социальной газификации, которая позволяет бесплатно подводить газ к границам земельных участков граждан. Этим правом могут воспользоваться владельцы земельных участков, которые находятся в границах газифицированных населенных пунктов. 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Pr="00A37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акие тонкости нужно учесть, чтобы 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оспользоваться этой программой, спросим у заместителя руководителя Управления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Республике Алтай Ольги Семашко.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A37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дает новая программа?</w:t>
      </w: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нашей стране немало населенных пунктов, к которым уже подведены газовые сети, однако дома их жильцов по различным причинам не подключены к газу. Программа социальной газификации предполагает, что если в населенном пункте есть газовая труба, то до границы участка ее проведут бесплатно, независимо от того, как далеко от нее расположен дом. Ответственность по проведению газа в пределах участка и его подключению непосредственно в доме уже лежит на собственниках. При этом отметим, что программа социальной газификации будет действовать до 31 декабря 2022 года (в отдельных случаях, за пределами 2022 года, например, если газораспределительные сети в населенных пунктах будут проложены после 1 января 2022 г.). 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A37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участки попадают под действие программы?</w:t>
      </w: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Бесплатно газифицироваться смогут только те участки, дома на которых стоят на кадастровом учете. То есть, если у владельцев имеются документы, подтверждающие право собственности на земельный участок и индивидуальный жилой дом, то они смогут воспользоваться этой программой. 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у собственника соответствующих документов нет, то для участия в программе ему необходимо сначала оформить право собственности на земельный участок и дом, и уже после этого подать заявку на проведение газовой трубы. 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участок находится в границах СНТ, а оно расположено в границах газифицированного населенного пункта, то доведение газопровода до границ таких товариществ будет бесплатно. Но в границах СНТ строительство газораспределительной сети будет осуществляться за счет граждан. 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9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Обращаю внимание, что р</w:t>
      </w: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егистрация прав на участок и дом будет полезна не только при проведении газификации. С зарегистрированными правами на недвижимость собственники смогут избежать земельных споров с соседями и совершать с участком любые операции и сделки без лишних проблем. Также наличие в ЕГРН актуальных сведений о характеристиках участка позволит корректно определить его кадастровую стоимость и, как следствие, земельный налог. 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для собственников это еще и самый простой способ защиты своей недвижимости. Для этого достаточно подать заявление о невозможности государственной регистрации перехода, ограничения (обременения), прекращения права на принадлежащие объекты недвижимости без личного участия. 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A37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узнать, оформлены ли права на земельный участок?</w:t>
      </w: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необходимая информация содержится в выписке из ЕГРН об основных характеристиках и зарегистрированных правах на объект недвижимости. Если в реестре не окажется необходимых сведений, в выписке будет особая отметка: «Границы земельного участка не установлены в соответствии с требованиями земельного законодательства». 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Получить выписку из ЕГРН можно с помощью электронных </w:t>
      </w:r>
      <w:hyperlink r:id="rId5" w:history="1">
        <w:r w:rsidRPr="00A379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сервисов</w:t>
        </w:r>
      </w:hyperlink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 сайте </w:t>
      </w:r>
      <w:proofErr w:type="spellStart"/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hyperlink r:id="rId6" w:history="1">
        <w:r w:rsidRPr="00A379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сайте</w:t>
        </w:r>
      </w:hyperlink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подведомственного ФГБУ «ФКП </w:t>
      </w:r>
      <w:proofErr w:type="spellStart"/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>», на </w:t>
      </w:r>
      <w:hyperlink r:id="rId7" w:history="1">
        <w:r w:rsidRPr="00A379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портале </w:t>
        </w:r>
        <w:proofErr w:type="spellStart"/>
        <w:r w:rsidRPr="00A379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Госуслуг</w:t>
        </w:r>
        <w:proofErr w:type="spellEnd"/>
      </w:hyperlink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в офисах МФЦ. 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можно воспользоваться сервисом </w:t>
      </w:r>
      <w:hyperlink r:id="rId8" w:anchor="/search/65.64951699999888,122.73014399999792/4/@5w3tqxnc7" w:history="1">
        <w:r w:rsidRPr="00A379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«Публичная кадастровая карта»</w:t>
        </w:r>
      </w:hyperlink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(ПКК). Найти конкретный объект на ней проще всего по адресу. Если в окне описания объекта стоит отметка «Без координат границ» или площадь указана как декларированная, значит, границы участка не установлены. 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A37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поставить на кадастровый учет объекты недвижимости?</w:t>
      </w: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Государственный кадастровый учет осуществляется на основании заявления с приложением следующих документов: 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подтверждающих полномочия представителя заявителя (если с заявлением обращается его представитель); 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являющихся основанием для осуществления государственного кадастрового учета и (или) государственной регистрации прав; 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иных документов, предусмотренных </w:t>
      </w:r>
      <w:hyperlink r:id="rId9" w:history="1">
        <w:r w:rsidRPr="00A379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218-ФЗ и принятыми в соответствии с ним иными нормативными правовыми актами. 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Необходимыми документами для осуществления кадастрового учета земельного участка является межевой план, для осуществления кадастрового учета дома – технический план. Эти документы готовят кадастровые инженеры. Собственникам необходимо самостоятельно найти </w:t>
      </w: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«Государственном реестре кадастровых инженеров» специалиста и заключить с ним договор подряда на проведение работ. 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Подать документы можно лично в территориальных отделах </w:t>
      </w:r>
      <w:proofErr w:type="spellStart"/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офисах МФЦ или онлайн с помощью личного кабинета на </w:t>
      </w:r>
      <w:hyperlink r:id="rId10" w:history="1">
        <w:r w:rsidRPr="00A379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сайте</w:t>
        </w:r>
      </w:hyperlink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Обращаю</w:t>
      </w: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внимание, что кадастровый инженер, который готовил документы, имеет право подать в </w:t>
      </w:r>
      <w:proofErr w:type="spellStart"/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 на осуществление государственного кадастрового учета и государственной регистрации прав в качестве представителя правообладателя объекта недвижимости. Однако есть </w:t>
      </w:r>
      <w:hyperlink r:id="rId11" w:history="1">
        <w:r w:rsidRPr="00A379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случаи</w:t>
        </w:r>
      </w:hyperlink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когда кадастровый инженер может подать заявление без доверенности, а когда нет. 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государственной регистрации составит 7 рабочих дней с даты приема документов органом регистрации прав и 9 рабочих дней с даты приема документов в МФЦ. После рассмотрения документов </w:t>
      </w:r>
      <w:proofErr w:type="spellStart"/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внесет изменения в ЕГРН и выдаст собственнику выписку, подтверждающую оформление прав. 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A379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подать заявку на подключение по программе?</w:t>
      </w: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того, как права на земельный участок и дом будут оформлены, собственники могут направлять заявку на газификацию. Жителям не обязательно куда-то идти, чтобы газифицировать свой дом, это можно сделать дистанционно через портал </w:t>
      </w:r>
      <w:hyperlink r:id="rId12" w:history="1">
        <w:proofErr w:type="spellStart"/>
        <w:r w:rsidRPr="00A379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Госуслуг</w:t>
        </w:r>
        <w:proofErr w:type="spellEnd"/>
      </w:hyperlink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портал </w:t>
      </w:r>
      <w:hyperlink r:id="rId13" w:history="1">
        <w:r w:rsidRPr="00A379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единого оператора газификации</w:t>
        </w:r>
      </w:hyperlink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на сайтах газораспределительных компаний региона. Кроме того, можно посетить офисы МФЦ, а также стационарный или выездной мобильный офис газораспределительной организации. </w:t>
      </w:r>
    </w:p>
    <w:p w:rsid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9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заявке необходимо приложить следующий комплект документов: правоустанавливающие документы на земельный участок и индивидуальный жилой дом; ситуационный план; паспорт; СНИЛС; ИНН, а также указать контактные данные. </w:t>
      </w:r>
    </w:p>
    <w:p w:rsidR="0003606B" w:rsidRDefault="0003606B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06B" w:rsidRDefault="0003606B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06B" w:rsidRDefault="0003606B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06B" w:rsidRPr="00A379BE" w:rsidRDefault="0003606B" w:rsidP="0003606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A379BE" w:rsidRPr="00A379BE" w:rsidRDefault="00A379BE" w:rsidP="00A37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0B4B" w:rsidRPr="00A379BE" w:rsidRDefault="00B40B4B" w:rsidP="00A379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40B4B" w:rsidRPr="00A379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9BE"/>
    <w:rsid w:val="0003606B"/>
    <w:rsid w:val="00322777"/>
    <w:rsid w:val="00A379BE"/>
    <w:rsid w:val="00B40B4B"/>
    <w:rsid w:val="00DF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1B140"/>
  <w15:chartTrackingRefBased/>
  <w15:docId w15:val="{6FE0DC0B-D39F-4C41-871B-E06B799D4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7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379BE"/>
    <w:rPr>
      <w:color w:val="0000FF"/>
      <w:u w:val="single"/>
    </w:rPr>
  </w:style>
  <w:style w:type="character" w:customStyle="1" w:styleId="newsarrowdesktop">
    <w:name w:val="news__arrowdesktop"/>
    <w:basedOn w:val="a0"/>
    <w:rsid w:val="00A379BE"/>
  </w:style>
  <w:style w:type="paragraph" w:styleId="a5">
    <w:name w:val="Balloon Text"/>
    <w:basedOn w:val="a"/>
    <w:link w:val="a6"/>
    <w:uiPriority w:val="99"/>
    <w:semiHidden/>
    <w:unhideWhenUsed/>
    <w:rsid w:val="000360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360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5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7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16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kk.rosreestr.ru/" TargetMode="External"/><Relationship Id="rId13" Type="http://schemas.openxmlformats.org/officeDocument/2006/relationships/hyperlink" Target="https://connectgas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ailgate3.rosreestr.ru/owa/redir.aspx?REF=Z-ibdpkaF1v7Y_MwVPUUjGnX_T0LMswlnS4HBJYueyKjRtXSqKnZCAFodHRwczovL3d3dy5nb3N1c2x1Z2kucnUv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ilgate3.rosreestr.ru/owa/redir.aspx?REF=-FRckPvWcWLU5JCd29HZCcSFUKOqV_Ksn2kziIGoG22jRtXSqKnZCAFodHRwczovL2thZGFzdHIucnUv" TargetMode="External"/><Relationship Id="rId11" Type="http://schemas.openxmlformats.org/officeDocument/2006/relationships/hyperlink" Target="http://www.consultant.ru/document/cons_doc_LAW_70088/2e85fd262f430f4a82058e9df941652fc1cd0a71/" TargetMode="External"/><Relationship Id="rId5" Type="http://schemas.openxmlformats.org/officeDocument/2006/relationships/hyperlink" Target="https://rosreestr.gov.ru/wps/portal/p/cc_present/EGRN_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rosreestr.gov.ru/eservices/services/life_situation/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consultant.ru/document/cons_doc_LAW_182661/7f916c9acd8774abf299e9855f3aa5dc72017487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1050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cp:lastPrinted>2021-12-10T02:08:00Z</cp:lastPrinted>
  <dcterms:created xsi:type="dcterms:W3CDTF">2021-12-10T01:48:00Z</dcterms:created>
  <dcterms:modified xsi:type="dcterms:W3CDTF">2021-12-14T05:00:00Z</dcterms:modified>
</cp:coreProperties>
</file>