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D0E" w:rsidRDefault="00610D0E" w:rsidP="00610D0E">
      <w:pPr>
        <w:pStyle w:val="a3"/>
        <w:spacing w:before="0" w:beforeAutospacing="0" w:after="0" w:afterAutospacing="0"/>
        <w:rPr>
          <w:b/>
          <w:color w:val="292C2F"/>
          <w:sz w:val="28"/>
          <w:szCs w:val="28"/>
        </w:rPr>
      </w:pPr>
      <w:r>
        <w:rPr>
          <w:noProof/>
        </w:rPr>
        <w:drawing>
          <wp:inline distT="0" distB="0" distL="0" distR="0" wp14:anchorId="19C2818F" wp14:editId="55F10757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D0E" w:rsidRDefault="00610D0E" w:rsidP="00610D0E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</w:p>
    <w:p w:rsidR="00610D0E" w:rsidRDefault="00610D0E" w:rsidP="00610D0E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</w:p>
    <w:p w:rsidR="00610D0E" w:rsidRPr="00610D0E" w:rsidRDefault="00610D0E" w:rsidP="00610D0E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  <w:r w:rsidRPr="00610D0E">
        <w:rPr>
          <w:b/>
          <w:color w:val="292C2F"/>
          <w:sz w:val="28"/>
          <w:szCs w:val="28"/>
        </w:rPr>
        <w:t>Новое в законодательстве</w:t>
      </w:r>
    </w:p>
    <w:p w:rsidR="00610D0E" w:rsidRDefault="00610D0E" w:rsidP="00610D0E">
      <w:pPr>
        <w:pStyle w:val="a3"/>
        <w:spacing w:before="0" w:beforeAutospacing="0" w:after="0" w:afterAutospacing="0"/>
        <w:rPr>
          <w:rFonts w:ascii="Arial" w:hAnsi="Arial" w:cs="Arial"/>
          <w:color w:val="292C2F"/>
          <w:sz w:val="21"/>
          <w:szCs w:val="21"/>
        </w:rPr>
      </w:pPr>
    </w:p>
    <w:p w:rsidR="00610D0E" w:rsidRDefault="00610D0E" w:rsidP="00610D0E">
      <w:pPr>
        <w:pStyle w:val="a3"/>
        <w:spacing w:before="0" w:beforeAutospacing="0" w:after="0" w:afterAutospacing="0"/>
        <w:rPr>
          <w:rFonts w:ascii="Arial" w:hAnsi="Arial" w:cs="Arial"/>
          <w:color w:val="292C2F"/>
          <w:sz w:val="21"/>
          <w:szCs w:val="21"/>
        </w:rPr>
      </w:pPr>
    </w:p>
    <w:p w:rsidR="00610D0E" w:rsidRDefault="00610D0E" w:rsidP="00610D0E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610D0E">
        <w:rPr>
          <w:color w:val="292C2F"/>
          <w:sz w:val="28"/>
          <w:szCs w:val="28"/>
        </w:rPr>
        <w:t xml:space="preserve">Региональный </w:t>
      </w:r>
      <w:proofErr w:type="spellStart"/>
      <w:r w:rsidRPr="00610D0E">
        <w:rPr>
          <w:color w:val="292C2F"/>
          <w:sz w:val="28"/>
          <w:szCs w:val="28"/>
        </w:rPr>
        <w:t>Росреестр</w:t>
      </w:r>
      <w:proofErr w:type="spellEnd"/>
      <w:r w:rsidRPr="00610D0E">
        <w:rPr>
          <w:color w:val="292C2F"/>
          <w:sz w:val="28"/>
          <w:szCs w:val="28"/>
        </w:rPr>
        <w:t xml:space="preserve"> сообщает о ключевых законодательных изменениях, инициированных ведомством, которые вступают в силу в этом году.</w:t>
      </w:r>
    </w:p>
    <w:p w:rsidR="00610D0E" w:rsidRDefault="00610D0E" w:rsidP="00610D0E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610D0E">
        <w:rPr>
          <w:color w:val="292C2F"/>
          <w:sz w:val="28"/>
          <w:szCs w:val="28"/>
        </w:rPr>
        <w:t>С 1 января 2026 года вступили в силу:</w:t>
      </w:r>
    </w:p>
    <w:p w:rsidR="00610D0E" w:rsidRDefault="00610D0E" w:rsidP="00610D0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292C2F"/>
          <w:sz w:val="28"/>
          <w:szCs w:val="28"/>
        </w:rPr>
      </w:pPr>
      <w:r w:rsidRPr="00610D0E">
        <w:rPr>
          <w:color w:val="292C2F"/>
          <w:sz w:val="28"/>
          <w:szCs w:val="28"/>
        </w:rPr>
        <w:t xml:space="preserve">Федеральный закон от 22.07.2024 № 207-ФЗ, которым вводится досудебный механизм обжалования решений о приостановлении регистрации прав на недвижимость. Теперь это можно сделать в специальных апелляционных комиссиях, созданных при </w:t>
      </w:r>
      <w:proofErr w:type="spellStart"/>
      <w:r w:rsidRPr="00610D0E">
        <w:rPr>
          <w:color w:val="292C2F"/>
          <w:sz w:val="28"/>
          <w:szCs w:val="28"/>
        </w:rPr>
        <w:t>Росреестре</w:t>
      </w:r>
      <w:proofErr w:type="spellEnd"/>
      <w:r w:rsidRPr="00610D0E">
        <w:rPr>
          <w:color w:val="292C2F"/>
          <w:sz w:val="28"/>
          <w:szCs w:val="28"/>
        </w:rPr>
        <w:t>.</w:t>
      </w:r>
    </w:p>
    <w:p w:rsidR="00610D0E" w:rsidRDefault="00610D0E" w:rsidP="00610D0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292C2F"/>
          <w:sz w:val="28"/>
          <w:szCs w:val="28"/>
        </w:rPr>
      </w:pPr>
      <w:r w:rsidRPr="00610D0E">
        <w:rPr>
          <w:color w:val="292C2F"/>
          <w:sz w:val="28"/>
          <w:szCs w:val="28"/>
        </w:rPr>
        <w:t>Федеральный закон № 513-ФЗ от 28.12.2025, предусматривающий передачу ППК «</w:t>
      </w:r>
      <w:proofErr w:type="spellStart"/>
      <w:r w:rsidRPr="00610D0E">
        <w:rPr>
          <w:color w:val="292C2F"/>
          <w:sz w:val="28"/>
          <w:szCs w:val="28"/>
        </w:rPr>
        <w:t>Роскадастр</w:t>
      </w:r>
      <w:proofErr w:type="spellEnd"/>
      <w:r w:rsidRPr="00610D0E">
        <w:rPr>
          <w:color w:val="292C2F"/>
          <w:sz w:val="28"/>
          <w:szCs w:val="28"/>
        </w:rPr>
        <w:t xml:space="preserve">» полномочий </w:t>
      </w:r>
      <w:proofErr w:type="spellStart"/>
      <w:r w:rsidRPr="00610D0E">
        <w:rPr>
          <w:color w:val="292C2F"/>
          <w:sz w:val="28"/>
          <w:szCs w:val="28"/>
        </w:rPr>
        <w:t>Росреестра</w:t>
      </w:r>
      <w:proofErr w:type="spellEnd"/>
      <w:r w:rsidRPr="00610D0E">
        <w:rPr>
          <w:color w:val="292C2F"/>
          <w:sz w:val="28"/>
          <w:szCs w:val="28"/>
        </w:rPr>
        <w:t xml:space="preserve"> по ведению фонда данных государственной кадастровой оценки, а также возможность направления правообладателями обращений по вопросам ГКО с использованием сервисов платформы НСПД.</w:t>
      </w:r>
    </w:p>
    <w:p w:rsidR="00610D0E" w:rsidRDefault="00610D0E" w:rsidP="00610D0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292C2F"/>
          <w:sz w:val="28"/>
          <w:szCs w:val="28"/>
        </w:rPr>
      </w:pPr>
      <w:r w:rsidRPr="00610D0E">
        <w:rPr>
          <w:color w:val="292C2F"/>
          <w:sz w:val="28"/>
          <w:szCs w:val="28"/>
        </w:rPr>
        <w:t>Федеральный закон № 496-ФЗ от 28.12.2025, которым на 5 лет продлевается переходный период действия норм законодательства о ЗОУИТ. В течение переходного периода будут действовать ранее принятые и еще не обновле</w:t>
      </w:r>
      <w:r w:rsidR="006155DA">
        <w:rPr>
          <w:color w:val="292C2F"/>
          <w:sz w:val="28"/>
          <w:szCs w:val="28"/>
        </w:rPr>
        <w:t>нные нормы о ЗОУИТ до их отмены.</w:t>
      </w:r>
    </w:p>
    <w:p w:rsidR="00610D0E" w:rsidRDefault="00610D0E" w:rsidP="00610D0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292C2F"/>
          <w:sz w:val="28"/>
          <w:szCs w:val="28"/>
        </w:rPr>
      </w:pPr>
      <w:r w:rsidRPr="00610D0E">
        <w:rPr>
          <w:color w:val="292C2F"/>
          <w:sz w:val="28"/>
          <w:szCs w:val="28"/>
        </w:rPr>
        <w:t>Федеральный закон № 321-ФЗ от 08.08.2024, по которому размер арендной платы за земельный участок, находящийся в государственной или муниципальной собственности, будет определяться на основании кадастровой стоимости такого участка.</w:t>
      </w:r>
    </w:p>
    <w:p w:rsidR="00610D0E" w:rsidRDefault="00610D0E" w:rsidP="00610D0E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610D0E">
        <w:rPr>
          <w:color w:val="292C2F"/>
          <w:sz w:val="28"/>
          <w:szCs w:val="28"/>
        </w:rPr>
        <w:t>С 1 марта 2026 года вступит в силу Закон № 295-ФЗ от 31.07.2025, которым комплексно урегулированы вопросы по установлению видов разрешенного использования земельных участков. Законом определен порядок - кто, как и при каких условиях может выбрать вид разрешенного использования земельного участка.</w:t>
      </w:r>
    </w:p>
    <w:p w:rsidR="00610D0E" w:rsidRDefault="00610D0E" w:rsidP="00610D0E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bookmarkStart w:id="0" w:name="_GoBack"/>
      <w:bookmarkEnd w:id="0"/>
      <w:r w:rsidRPr="00610D0E">
        <w:rPr>
          <w:color w:val="292C2F"/>
          <w:sz w:val="28"/>
          <w:szCs w:val="28"/>
        </w:rPr>
        <w:t xml:space="preserve">С июля 2026 года вступит в силу Закон № 478-ФЗ от 15.12.2025, который предусматривает возможность внесения в ЕГРН сведений о границах сельхозугодий в составе земель </w:t>
      </w:r>
      <w:proofErr w:type="spellStart"/>
      <w:r w:rsidRPr="00610D0E">
        <w:rPr>
          <w:color w:val="292C2F"/>
          <w:sz w:val="28"/>
          <w:szCs w:val="28"/>
        </w:rPr>
        <w:t>сельхозназначения</w:t>
      </w:r>
      <w:proofErr w:type="spellEnd"/>
      <w:r w:rsidRPr="00610D0E">
        <w:rPr>
          <w:color w:val="292C2F"/>
          <w:sz w:val="28"/>
          <w:szCs w:val="28"/>
        </w:rPr>
        <w:t>. Это позволит учитывать особенности правового режима сельхозугодий в ходе учетно-регистрационных действий и иных операций с недвижимостью.</w:t>
      </w:r>
    </w:p>
    <w:p w:rsidR="00610D0E" w:rsidRDefault="00610D0E" w:rsidP="00610D0E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610D0E" w:rsidRDefault="00610D0E" w:rsidP="00610D0E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610D0E" w:rsidRDefault="00610D0E" w:rsidP="00610D0E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610D0E" w:rsidRDefault="00610D0E" w:rsidP="00610D0E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610D0E" w:rsidRPr="00610D0E" w:rsidRDefault="00610D0E" w:rsidP="00610D0E">
      <w:pPr>
        <w:pStyle w:val="a3"/>
        <w:spacing w:before="0" w:beforeAutospacing="0" w:after="0" w:afterAutospacing="0"/>
        <w:ind w:firstLine="709"/>
        <w:jc w:val="right"/>
        <w:rPr>
          <w:color w:val="292C2F"/>
          <w:sz w:val="28"/>
          <w:szCs w:val="28"/>
        </w:rPr>
      </w:pPr>
      <w:r>
        <w:rPr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color w:val="292C2F"/>
          <w:sz w:val="28"/>
          <w:szCs w:val="28"/>
        </w:rPr>
        <w:t>Росреестра</w:t>
      </w:r>
      <w:proofErr w:type="spellEnd"/>
      <w:r>
        <w:rPr>
          <w:color w:val="292C2F"/>
          <w:sz w:val="28"/>
          <w:szCs w:val="28"/>
        </w:rPr>
        <w:t xml:space="preserve"> по Республике Алтай</w:t>
      </w:r>
    </w:p>
    <w:p w:rsidR="00175FE4" w:rsidRPr="00610D0E" w:rsidRDefault="00175FE4" w:rsidP="00610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5FE4" w:rsidRPr="00610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931EF"/>
    <w:multiLevelType w:val="multilevel"/>
    <w:tmpl w:val="97D0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EF"/>
    <w:rsid w:val="0013002C"/>
    <w:rsid w:val="00175FE4"/>
    <w:rsid w:val="005737EF"/>
    <w:rsid w:val="00610D0E"/>
    <w:rsid w:val="006155DA"/>
    <w:rsid w:val="006F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2DEBDB-E81E-4DD4-A9F5-7A032C13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10D0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15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2026-01-30T05:20:00Z</dcterms:created>
  <dcterms:modified xsi:type="dcterms:W3CDTF">2026-02-02T03:23:00Z</dcterms:modified>
</cp:coreProperties>
</file>