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Новые правила обучения в сфере охраны труда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 xml:space="preserve">С 1 сентября 2022 года начнут действовать новые правила </w:t>
      </w:r>
      <w:proofErr w:type="gramStart"/>
      <w:r>
        <w:rPr>
          <w:color w:val="333333"/>
          <w:sz w:val="28"/>
          <w:szCs w:val="28"/>
          <w:shd w:val="clear" w:color="auto" w:fill="FFFFFF"/>
        </w:rPr>
        <w:t>обучения по охране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труда и проверки знания требований охраны труда, утвержденные Постановлением Правительства РФ от 24 декабря 2021 года № 2464.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 xml:space="preserve">Правила регулируют, в частности, особенности </w:t>
      </w:r>
      <w:proofErr w:type="gramStart"/>
      <w:r>
        <w:rPr>
          <w:color w:val="333333"/>
          <w:sz w:val="28"/>
          <w:szCs w:val="28"/>
          <w:shd w:val="clear" w:color="auto" w:fill="FFFFFF"/>
        </w:rPr>
        <w:t>обучения по охране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труда на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микропредприятиях</w:t>
      </w:r>
      <w:proofErr w:type="spellEnd"/>
      <w:r>
        <w:rPr>
          <w:color w:val="333333"/>
          <w:sz w:val="28"/>
          <w:szCs w:val="28"/>
          <w:shd w:val="clear" w:color="auto" w:fill="FFFFFF"/>
        </w:rPr>
        <w:t>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 xml:space="preserve">Так, работодатели могут проводить обучение требованиям охраны труда, </w:t>
      </w:r>
      <w:proofErr w:type="gramStart"/>
      <w:r>
        <w:rPr>
          <w:color w:val="333333"/>
          <w:sz w:val="28"/>
          <w:szCs w:val="28"/>
          <w:shd w:val="clear" w:color="auto" w:fill="FFFFFF"/>
        </w:rPr>
        <w:t>обучение по оказанию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первой помощи пострадавшим, обучение по использованию (применению) средств индивидуальной защиты работников только в ходе проведения инструктажа по охране труда на рабочем месте.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 xml:space="preserve">Решение </w:t>
      </w:r>
      <w:proofErr w:type="gramStart"/>
      <w:r>
        <w:rPr>
          <w:color w:val="333333"/>
          <w:sz w:val="28"/>
          <w:szCs w:val="28"/>
          <w:shd w:val="clear" w:color="auto" w:fill="FFFFFF"/>
        </w:rPr>
        <w:t>о проведении обучения по охране труда работников в ходе проведения инструктажа по охране труда на рабочем месте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принимает работодатель с учетом минимального количества работников, подлежащих обучению требованиям охраны труда, оказывающих услуги по обучению работодателей и работников вопросам охраны труда, с учетом среднесписочной численности и категории риска организации.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 xml:space="preserve">Проверка знания работником требований охраны труда на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микропредприятии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может осуществляться лицом, назначенным работодателем, без формирования комиссии по проверке знания требований охраны труда. При этом</w:t>
      </w:r>
      <w:proofErr w:type="gramStart"/>
      <w:r>
        <w:rPr>
          <w:color w:val="333333"/>
          <w:sz w:val="28"/>
          <w:szCs w:val="28"/>
          <w:shd w:val="clear" w:color="auto" w:fill="FFFFFF"/>
        </w:rPr>
        <w:t>,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работодатели вправе совместить проведение с работником вводного инструктажа по охране труда и инструктажа по охране труда на рабочем месте.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Для всех видов инструктажа по охране труда работодатель может вести единый документ регистрации.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Все виды инструктажа по охране труда, за исключением целевого, проводимого по наряду-допуску, могут проводить специалисты служб охраны труда и иные уполномоченные работники, на которых приказом работодателя возложены обязанности по проведению инструктажа по охране труда.</w:t>
      </w:r>
    </w:p>
    <w:p w:rsidR="00EC05F8" w:rsidRDefault="00EC05F8" w:rsidP="00EC05F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  <w:shd w:val="clear" w:color="auto" w:fill="FFFFFF"/>
        </w:rPr>
        <w:t>При отсутствии у работодателя службы охраны труда или специалиста по охране труда проводить указанные виды инструктажа может работодатель (лично), руководитель организации, другой уполномоченный работодателем работник либо организация или индивидуальный предприниматель, оказывающие услуги в области охраны труда, привлекаемые работодателем по гражданско-правовому договору.</w:t>
      </w:r>
    </w:p>
    <w:p w:rsidR="00F01EBD" w:rsidRPr="00EC05F8" w:rsidRDefault="00EC05F8" w:rsidP="00EC05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Чойского района</w:t>
      </w:r>
    </w:p>
    <w:sectPr w:rsidR="00F01EBD" w:rsidRPr="00EC0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05F8"/>
    <w:rsid w:val="00EC05F8"/>
    <w:rsid w:val="00F0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Company>Microsoft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2022-06-28T07:17:00Z</dcterms:created>
  <dcterms:modified xsi:type="dcterms:W3CDTF">2022-06-28T07:18:00Z</dcterms:modified>
</cp:coreProperties>
</file>