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E05" w:rsidRDefault="00D03E05" w:rsidP="00D03E0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CDDA5A5" wp14:editId="2E286863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3E05" w:rsidRDefault="00D03E05" w:rsidP="009C1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3E05" w:rsidRDefault="00D03E05" w:rsidP="009C1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1AF0" w:rsidRPr="002A5852" w:rsidRDefault="00D03E05" w:rsidP="009C1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Защити свою</w:t>
      </w:r>
      <w:r w:rsidR="009C1AF0" w:rsidRPr="002A58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недвижимости от мошенников</w:t>
      </w:r>
    </w:p>
    <w:p w:rsidR="009C1AF0" w:rsidRPr="003C0023" w:rsidRDefault="009C1AF0" w:rsidP="009C1A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68981A"/>
          <w:sz w:val="28"/>
          <w:szCs w:val="28"/>
          <w:lang w:eastAsia="ru-RU"/>
        </w:rPr>
      </w:pPr>
    </w:p>
    <w:p w:rsidR="009C1AF0" w:rsidRPr="009C1AF0" w:rsidRDefault="009C1AF0" w:rsidP="009C1A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9C1AF0">
        <w:rPr>
          <w:rFonts w:ascii="Times New Roman" w:hAnsi="Times New Roman" w:cs="Times New Roman"/>
          <w:iCs/>
          <w:color w:val="292C2F"/>
          <w:sz w:val="28"/>
          <w:szCs w:val="28"/>
        </w:rPr>
        <w:t>Всё больше жителей Республики Алтай предпринимают меры для защиты своей собственности</w:t>
      </w:r>
      <w:r w:rsidRPr="009C1AF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, оформляя запрет на проведение сделок с недвижимостью без личного участия собственника. </w:t>
      </w:r>
    </w:p>
    <w:p w:rsidR="009C1AF0" w:rsidRPr="009C1AF0" w:rsidRDefault="009C1AF0" w:rsidP="009C1A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 w:rsidRPr="009C1AF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«</w:t>
      </w:r>
      <w:r w:rsidRPr="009C1AF0">
        <w:rPr>
          <w:rFonts w:ascii="Times New Roman" w:hAnsi="Times New Roman" w:cs="Times New Roman"/>
          <w:i/>
          <w:color w:val="292C2F"/>
          <w:sz w:val="28"/>
          <w:szCs w:val="28"/>
        </w:rPr>
        <w:t>Эта мера - один из самых надежных способов защиты от попыток совершения актов мошенничества и предотвращения незаконных сделок с недвижимостью</w:t>
      </w:r>
      <w:r w:rsidR="00D03E05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», - отметила</w:t>
      </w:r>
      <w:bookmarkStart w:id="0" w:name="_GoBack"/>
      <w:bookmarkEnd w:id="0"/>
      <w:r w:rsidRPr="009C1AF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руководитель регионального </w:t>
      </w:r>
      <w:proofErr w:type="spellStart"/>
      <w:r w:rsidRPr="009C1AF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9C1AF0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Pr="009C1AF0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Лариса </w:t>
      </w:r>
      <w:proofErr w:type="spellStart"/>
      <w:r w:rsidRPr="009C1AF0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Вопиловская</w:t>
      </w:r>
      <w:proofErr w:type="spellEnd"/>
      <w:r w:rsidRPr="009C1AF0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.</w:t>
      </w:r>
    </w:p>
    <w:p w:rsidR="009C1AF0" w:rsidRPr="009C1AF0" w:rsidRDefault="009C1AF0" w:rsidP="009C1A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</w:pPr>
      <w:r w:rsidRPr="009C1AF0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 xml:space="preserve">После рассмотрения соответствующего заявления правообладателя в ЕГРН появится отметка о том, что без собственника невозможно зарегистрировать переход, прекращение, ограничение права и обременение объекта. Таким образом, никто не сможет продать недвижимость без личного присутствия законного владельца, даже если представлены все необходимые для проведения сделки документы. </w:t>
      </w:r>
    </w:p>
    <w:p w:rsidR="009C1AF0" w:rsidRPr="009C1AF0" w:rsidRDefault="009C1AF0" w:rsidP="009C1A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color w:val="292C2F"/>
          <w:sz w:val="28"/>
          <w:szCs w:val="28"/>
          <w:lang w:eastAsia="ru-RU"/>
        </w:rPr>
      </w:pPr>
      <w:r w:rsidRPr="009C1AF0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>«</w:t>
      </w:r>
      <w:r w:rsidRPr="009C1AF0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Основной поток обращений приходится на офлайн - граждане предпочитают писать заявление в МФЦ. Доля электронных заявлений составляет порядка 15% при том, что услуга доступна на портале </w:t>
      </w:r>
      <w:proofErr w:type="spellStart"/>
      <w:r w:rsidRPr="009C1AF0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Госуслуг</w:t>
      </w:r>
      <w:proofErr w:type="spellEnd"/>
      <w:r w:rsidRPr="009C1AF0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. Соответствующую запретительную метку можно установить и в личном кабинете»</w:t>
      </w:r>
      <w:r w:rsidRPr="009C1AF0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 xml:space="preserve">, - рассказала </w:t>
      </w:r>
      <w:r w:rsidRPr="009C1AF0">
        <w:rPr>
          <w:rFonts w:ascii="Times New Roman" w:eastAsia="Times New Roman" w:hAnsi="Times New Roman" w:cs="Times New Roman"/>
          <w:b/>
          <w:iCs/>
          <w:color w:val="292C2F"/>
          <w:sz w:val="28"/>
          <w:szCs w:val="28"/>
          <w:lang w:eastAsia="ru-RU"/>
        </w:rPr>
        <w:t xml:space="preserve">Лариса </w:t>
      </w:r>
      <w:proofErr w:type="spellStart"/>
      <w:r w:rsidRPr="009C1AF0">
        <w:rPr>
          <w:rFonts w:ascii="Times New Roman" w:eastAsia="Times New Roman" w:hAnsi="Times New Roman" w:cs="Times New Roman"/>
          <w:b/>
          <w:iCs/>
          <w:color w:val="292C2F"/>
          <w:sz w:val="28"/>
          <w:szCs w:val="28"/>
          <w:lang w:eastAsia="ru-RU"/>
        </w:rPr>
        <w:t>Вопиловская</w:t>
      </w:r>
      <w:proofErr w:type="spellEnd"/>
      <w:r w:rsidRPr="009C1AF0">
        <w:rPr>
          <w:rFonts w:ascii="Times New Roman" w:eastAsia="Times New Roman" w:hAnsi="Times New Roman" w:cs="Times New Roman"/>
          <w:b/>
          <w:iCs/>
          <w:color w:val="292C2F"/>
          <w:sz w:val="28"/>
          <w:szCs w:val="28"/>
          <w:lang w:eastAsia="ru-RU"/>
        </w:rPr>
        <w:t>.</w:t>
      </w:r>
    </w:p>
    <w:p w:rsidR="009C1AF0" w:rsidRPr="009C1AF0" w:rsidRDefault="009C1AF0" w:rsidP="009C1A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</w:pPr>
      <w:r w:rsidRPr="009C1AF0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>Запись в ЕГРН появится в течение пяти рабочих дней, с уведомлением заявителя о ее внесении. Точно так же можно снять такой запрет, если он был установлен ранее.</w:t>
      </w:r>
    </w:p>
    <w:p w:rsidR="009C1AF0" w:rsidRDefault="009C1AF0" w:rsidP="009C1A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</w:pPr>
    </w:p>
    <w:p w:rsidR="009C1AF0" w:rsidRDefault="009C1AF0" w:rsidP="009C1A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</w:pPr>
    </w:p>
    <w:p w:rsidR="009C1AF0" w:rsidRDefault="009C1AF0" w:rsidP="009C1A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</w:pPr>
    </w:p>
    <w:p w:rsidR="009C1AF0" w:rsidRPr="002A5852" w:rsidRDefault="009C1AF0" w:rsidP="009C1AF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 xml:space="preserve"> по Республике Алтай</w:t>
      </w:r>
    </w:p>
    <w:p w:rsidR="009C1AF0" w:rsidRPr="003C0023" w:rsidRDefault="009C1AF0" w:rsidP="009C1A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5852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br/>
      </w:r>
      <w:r w:rsidRPr="003C002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br/>
      </w:r>
    </w:p>
    <w:p w:rsidR="00175FE4" w:rsidRDefault="00175FE4"/>
    <w:sectPr w:rsidR="00175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AF0"/>
    <w:rsid w:val="00175FE4"/>
    <w:rsid w:val="009C1AF0"/>
    <w:rsid w:val="00D0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CF82B"/>
  <w15:chartTrackingRefBased/>
  <w15:docId w15:val="{0DB247CD-1819-4182-959A-B10A0C874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A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2026-01-20T05:51:00Z</dcterms:created>
  <dcterms:modified xsi:type="dcterms:W3CDTF">2026-01-20T08:38:00Z</dcterms:modified>
</cp:coreProperties>
</file>