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33C" w:rsidRDefault="006C633C" w:rsidP="006C633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4B1A">
        <w:rPr>
          <w:b/>
          <w:noProof/>
          <w:sz w:val="28"/>
          <w:szCs w:val="28"/>
          <w:lang w:eastAsia="ru-RU"/>
        </w:rPr>
        <w:drawing>
          <wp:inline distT="0" distB="0" distL="0" distR="0" wp14:anchorId="5529089C" wp14:editId="223C34A5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633C" w:rsidRDefault="006C633C" w:rsidP="008D3B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3BD1" w:rsidRPr="008D3BD1" w:rsidRDefault="007E7AA2" w:rsidP="008D3B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8D3B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Росреестр</w:t>
      </w:r>
      <w:proofErr w:type="spellEnd"/>
      <w:r w:rsidRPr="008D3B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сформировал перечень случаев, </w:t>
      </w:r>
    </w:p>
    <w:p w:rsidR="007E7AA2" w:rsidRPr="008D3BD1" w:rsidRDefault="007E7AA2" w:rsidP="008D3B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3B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когда ФГБУ «ФКП </w:t>
      </w:r>
      <w:proofErr w:type="spellStart"/>
      <w:r w:rsidRPr="008D3B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Росреестра</w:t>
      </w:r>
      <w:proofErr w:type="spellEnd"/>
      <w:r w:rsidRPr="008D3B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сможет проводить кадастровые работы</w:t>
      </w:r>
    </w:p>
    <w:p w:rsidR="007E7AA2" w:rsidRPr="008D3BD1" w:rsidRDefault="007E7AA2" w:rsidP="007E7A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7AA2" w:rsidRPr="008D3BD1" w:rsidRDefault="007E7AA2" w:rsidP="007E7A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D3BD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8D3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подготовил для представления на общественное обсуждение проект постановления Правительства Российской Федерации с определением перечня случаев, когда подведомственная организация ФГБУ «ФКП </w:t>
      </w:r>
      <w:proofErr w:type="spellStart"/>
      <w:r w:rsidRPr="008D3BD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8D3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будет иметь возможность проводить кадастровые работы и работы по описанию границ объектов для внесения сведений в реестр границ ЕГРН. Таким правом Федеральная кадастровая палата </w:t>
      </w:r>
      <w:proofErr w:type="spellStart"/>
      <w:r w:rsidRPr="008D3BD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8D3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наделена в соответствии федеральным законом от 30 апреля 2021 года </w:t>
      </w:r>
      <w:r w:rsidR="008D3BD1" w:rsidRPr="008D3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120-ФЗ </w:t>
      </w:r>
      <w:r w:rsidRPr="008D3BD1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Федеральный закон «О государственной регистрации недвижимости» и отдельные законодательные акты Российской Федерации».</w:t>
      </w:r>
    </w:p>
    <w:p w:rsidR="007E7AA2" w:rsidRPr="008D3BD1" w:rsidRDefault="007E7AA2" w:rsidP="007E7A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 части кадастровых работ </w:t>
      </w:r>
      <w:proofErr w:type="spellStart"/>
      <w:r w:rsidRPr="008D3BD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8D3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ограничивает перечень случаев только государственным или муниципальным имуществом, не вторгаясь при этом на рынок услуг, оказываемых кадастровыми инженерами частным лицам. В настоящее время процент описанных в установленном порядке объектов недвижимости, находящихся в государственной или муниципальной собственности, характеризуется крайне низкими показателями в сравнении со всем массивом существующего государственного и муниципального недвижимого имущества. Федеральная кадастровая палата </w:t>
      </w:r>
      <w:proofErr w:type="spellStart"/>
      <w:r w:rsidRPr="008D3BD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8D3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обладает всеми компетенциями и способна обеспечить решение задач государственной важности на качественно высоком уровне.</w:t>
      </w:r>
    </w:p>
    <w:p w:rsidR="008D3BD1" w:rsidRDefault="007E7AA2" w:rsidP="007E7A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Стратегически важными вопросы надлежащего учета и регистрации прав на государственное имущество являются и для целей обеспечения обороны и безопасности государства, реализации крупных инфраструктурных проектов. В связи с этим проектом постановления предусматривается возможность проведения ФГБУ «ФКП </w:t>
      </w:r>
      <w:proofErr w:type="spellStart"/>
      <w:r w:rsidRPr="008D3BD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8D3BD1">
        <w:rPr>
          <w:rFonts w:ascii="Times New Roman" w:eastAsia="Times New Roman" w:hAnsi="Times New Roman" w:cs="Times New Roman"/>
          <w:sz w:val="28"/>
          <w:szCs w:val="28"/>
          <w:lang w:eastAsia="ru-RU"/>
        </w:rPr>
        <w:t>» кадастровых работ в отношении объектов, необходимых для:</w:t>
      </w:r>
    </w:p>
    <w:p w:rsidR="008D3BD1" w:rsidRDefault="007E7AA2" w:rsidP="007E7A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BD1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 обороны и безопасности, оборонного производства;</w:t>
      </w:r>
    </w:p>
    <w:p w:rsidR="008D3BD1" w:rsidRDefault="007E7AA2" w:rsidP="007E7A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BD1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 производства ядовитых веществ, наркотических средств;</w:t>
      </w:r>
    </w:p>
    <w:p w:rsidR="008D3BD1" w:rsidRDefault="007E7AA2" w:rsidP="007E7A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BD1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 федерального топливно-энергетического комплекса;</w:t>
      </w:r>
    </w:p>
    <w:p w:rsidR="008D3BD1" w:rsidRDefault="007E7AA2" w:rsidP="007E7A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BD1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 использования атомной энергии;</w:t>
      </w:r>
    </w:p>
    <w:p w:rsidR="008D3BD1" w:rsidRDefault="007E7AA2" w:rsidP="007E7A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BD1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 федерального транспорта, путей сообщения;</w:t>
      </w:r>
    </w:p>
    <w:p w:rsidR="008D3BD1" w:rsidRDefault="007E7AA2" w:rsidP="007E7A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BD1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 безопасного применения информационных технологий и развития связи;</w:t>
      </w:r>
    </w:p>
    <w:p w:rsidR="007E7AA2" w:rsidRDefault="007E7AA2" w:rsidP="007E7A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BD1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 космической деятельности. </w:t>
      </w:r>
    </w:p>
    <w:p w:rsidR="008D3BD1" w:rsidRDefault="007E7AA2" w:rsidP="007E7A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сопровождения строительного комплекса по инициативе АО «ДОМ.РФ» в проект постановления также включены положения относительно </w:t>
      </w:r>
      <w:r w:rsidRPr="008D3BD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возможности проведения кадастровых работ для нужд единого института развития в жилищной сфере.</w:t>
      </w:r>
    </w:p>
    <w:p w:rsidR="007E7AA2" w:rsidRPr="008D3BD1" w:rsidRDefault="007E7AA2" w:rsidP="007E7A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проектом постановления предусматривается возможность проведения сотрудниками Федеральной кадастровой палаты </w:t>
      </w:r>
      <w:proofErr w:type="spellStart"/>
      <w:r w:rsidRPr="008D3BD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8D3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 в отношении объектов реестра границ (границы между регионами, муниципалитетами, границы населенных пунктов, территориальных зон, зон с особыми условиями использования территории, границ публичных сервитутов), а также комплексных кадастровых работ.</w:t>
      </w:r>
    </w:p>
    <w:p w:rsidR="007E7AA2" w:rsidRPr="008D3BD1" w:rsidRDefault="007E7AA2" w:rsidP="007E7A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BD1">
        <w:rPr>
          <w:rFonts w:ascii="Times New Roman" w:eastAsia="Times New Roman" w:hAnsi="Times New Roman" w:cs="Times New Roman"/>
          <w:sz w:val="28"/>
          <w:szCs w:val="28"/>
          <w:lang w:eastAsia="ru-RU"/>
        </w:rPr>
        <w:t> Все вышеперечисленные виды работ будут проводится учреждением на конкурентной основе.</w:t>
      </w:r>
    </w:p>
    <w:p w:rsidR="007E7AA2" w:rsidRPr="008D3BD1" w:rsidRDefault="007E7AA2" w:rsidP="007E7A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Необходимость участия ФГБУ «ФКП </w:t>
      </w:r>
      <w:proofErr w:type="spellStart"/>
      <w:r w:rsidRPr="008D3BD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8D3BD1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выполнении данных работ связана с низкими показателями наполнения ЕГРН сведениями о границах данных объектов, что не позволяет раскрыть градостроительный потенциал территорий регионов и муниципальных образований, исключить возможные споры в связи с неопределенностью правового режима земельных участков (например, в связи с отсутствием понимания в границах какой территориальной зоны находится земельный участок или расположен ли земельный участок в границах или за границами населенного пункта, распространяются ли на него ограничения, установленные в зонах с особыми условиями использования территории).</w:t>
      </w:r>
    </w:p>
    <w:p w:rsidR="002710E1" w:rsidRDefault="002710E1" w:rsidP="007E7A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633C" w:rsidRDefault="006C633C" w:rsidP="007E7A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633C" w:rsidRDefault="006C633C" w:rsidP="007E7A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C633C" w:rsidRPr="00DC1831" w:rsidRDefault="006C633C" w:rsidP="006C633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6C633C" w:rsidRPr="008D3BD1" w:rsidRDefault="006C633C" w:rsidP="007E7A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C633C" w:rsidRPr="008D3B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B78"/>
    <w:rsid w:val="002710E1"/>
    <w:rsid w:val="006A6B78"/>
    <w:rsid w:val="006C633C"/>
    <w:rsid w:val="007E7AA2"/>
    <w:rsid w:val="008D3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BC588"/>
  <w15:chartTrackingRefBased/>
  <w15:docId w15:val="{D75C2E70-D787-4AD1-AD3B-C42E3B100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005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6492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63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17767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529</Words>
  <Characters>3020</Characters>
  <Application>Microsoft Office Word</Application>
  <DocSecurity>0</DocSecurity>
  <Lines>25</Lines>
  <Paragraphs>7</Paragraphs>
  <ScaleCrop>false</ScaleCrop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6</cp:revision>
  <dcterms:created xsi:type="dcterms:W3CDTF">2021-10-06T09:08:00Z</dcterms:created>
  <dcterms:modified xsi:type="dcterms:W3CDTF">2021-10-07T03:06:00Z</dcterms:modified>
</cp:coreProperties>
</file>