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47" w:rsidRDefault="00B70747" w:rsidP="00B70747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0DAB714E" wp14:editId="052682E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747" w:rsidRDefault="00B70747" w:rsidP="00B7074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9779DD" w:rsidRPr="00B70747" w:rsidRDefault="009779DD" w:rsidP="00B7074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70747">
        <w:rPr>
          <w:b/>
          <w:bCs/>
          <w:sz w:val="28"/>
          <w:szCs w:val="28"/>
        </w:rPr>
        <w:t>Согласовать границы участка с соседями можно в электронном виде</w:t>
      </w:r>
    </w:p>
    <w:p w:rsidR="009779DD" w:rsidRPr="00B70747" w:rsidRDefault="009779DD" w:rsidP="00B707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779DD" w:rsidRPr="00B70747" w:rsidRDefault="009779DD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 xml:space="preserve">Согласование границ земельного участка с соседями требуется в ходе проведения кадастровых работ в связи с уточнением границ земельных участков. Согласованию подлежат общие с соседним участком границы, местоположение которых отражено в межевом плане. </w:t>
      </w:r>
    </w:p>
    <w:p w:rsidR="009779DD" w:rsidRPr="00B70747" w:rsidRDefault="009779DD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>Тепе</w:t>
      </w:r>
      <w:r w:rsidR="00B70747" w:rsidRPr="00B70747">
        <w:rPr>
          <w:sz w:val="28"/>
          <w:szCs w:val="28"/>
        </w:rPr>
        <w:t>рь, согласно Федеральному</w:t>
      </w:r>
      <w:r w:rsidR="00B70747" w:rsidRPr="00B70747">
        <w:rPr>
          <w:sz w:val="28"/>
          <w:szCs w:val="28"/>
        </w:rPr>
        <w:t xml:space="preserve"> закон</w:t>
      </w:r>
      <w:r w:rsidR="00B70747" w:rsidRPr="00B70747">
        <w:rPr>
          <w:sz w:val="28"/>
          <w:szCs w:val="28"/>
        </w:rPr>
        <w:t xml:space="preserve">у от </w:t>
      </w:r>
      <w:proofErr w:type="gramStart"/>
      <w:r w:rsidR="00B70747" w:rsidRPr="00B70747">
        <w:rPr>
          <w:sz w:val="28"/>
          <w:szCs w:val="28"/>
        </w:rPr>
        <w:t xml:space="preserve">30.04.2021 </w:t>
      </w:r>
      <w:r w:rsidR="00B70747" w:rsidRPr="00B70747">
        <w:rPr>
          <w:sz w:val="28"/>
          <w:szCs w:val="28"/>
        </w:rPr>
        <w:t xml:space="preserve"> №</w:t>
      </w:r>
      <w:proofErr w:type="gramEnd"/>
      <w:r w:rsidR="00B70747" w:rsidRPr="00B70747">
        <w:rPr>
          <w:sz w:val="28"/>
          <w:szCs w:val="28"/>
        </w:rPr>
        <w:t xml:space="preserve"> 120-ФЗ «О внесении изменений в Федеральный закон «О государственной регистрации недвижимости» и иные законодательные акты Российской Федерации в сфере государственного кадастрового учета и государственной регистрации прав»</w:t>
      </w:r>
      <w:r w:rsidRPr="00B70747">
        <w:rPr>
          <w:sz w:val="28"/>
          <w:szCs w:val="28"/>
        </w:rPr>
        <w:t>,</w:t>
      </w:r>
      <w:r w:rsidRPr="00B70747">
        <w:rPr>
          <w:sz w:val="28"/>
          <w:szCs w:val="28"/>
        </w:rPr>
        <w:t xml:space="preserve"> при согласовании местоположения границ участков в индивидуальном порядке можно осуществлять такое согласование в электронном виде. При этом обязательным условием является наличие у всех участников согласования (у вас и у соседей) </w:t>
      </w:r>
      <w:hyperlink r:id="rId5" w:history="1">
        <w:r w:rsidRPr="00B70747">
          <w:rPr>
            <w:rStyle w:val="a4"/>
            <w:color w:val="auto"/>
            <w:sz w:val="28"/>
            <w:szCs w:val="28"/>
            <w:u w:val="none"/>
          </w:rPr>
          <w:t>усиленной квалифицированной электронной подписи</w:t>
        </w:r>
      </w:hyperlink>
      <w:r w:rsidRPr="00B70747">
        <w:rPr>
          <w:sz w:val="28"/>
          <w:szCs w:val="28"/>
        </w:rPr>
        <w:t xml:space="preserve"> (УКЭП). </w:t>
      </w:r>
    </w:p>
    <w:p w:rsidR="009779DD" w:rsidRPr="00B70747" w:rsidRDefault="009779DD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 xml:space="preserve">Подготовить акт согласования местоположения границ в электронном виде можно в виде одного электронного документа, подписанного УКЭП всех заинтересованных лиц, или в виде нескольких электронных документов, которые участники согласования подписывают по отдельности. </w:t>
      </w:r>
    </w:p>
    <w:p w:rsidR="009779DD" w:rsidRPr="00B70747" w:rsidRDefault="009779DD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 xml:space="preserve">Местоположение границ земельного участка считается согласованным, если акт согласования заверен усиленной квалифицированной электронной подписью каждого из заинтересованных лиц (их представителей). Если у кого-то из участников согласования возникли возражения, то он может их оформить в виде электронного документа, заверить УКЭП и приложить к акту согласования местоположения границ. </w:t>
      </w:r>
    </w:p>
    <w:p w:rsidR="009779DD" w:rsidRDefault="009779DD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 xml:space="preserve">Акт согласования местоположения границ земельного участка как в бумажном, так и в электронном виде является составной частью межевого плана. Заявление о кадастровом учете и межевой план можно направить в </w:t>
      </w:r>
      <w:proofErr w:type="spellStart"/>
      <w:r w:rsidRPr="00B70747">
        <w:rPr>
          <w:sz w:val="28"/>
          <w:szCs w:val="28"/>
        </w:rPr>
        <w:t>Росреестр</w:t>
      </w:r>
      <w:proofErr w:type="spellEnd"/>
      <w:r w:rsidRPr="00B70747">
        <w:rPr>
          <w:sz w:val="28"/>
          <w:szCs w:val="28"/>
        </w:rPr>
        <w:t xml:space="preserve"> в том числе в электронном виде. Государственный регистратор проведет правовую экспертизу, и если всё будет в порядке, то сведения о границах участка будут внесены в ЕГРН.  </w:t>
      </w:r>
    </w:p>
    <w:p w:rsidR="00B70747" w:rsidRDefault="00B70747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747">
        <w:rPr>
          <w:sz w:val="28"/>
          <w:szCs w:val="28"/>
        </w:rPr>
        <w:t>«Внесенные п</w:t>
      </w:r>
      <w:r w:rsidRPr="00B70747">
        <w:rPr>
          <w:sz w:val="28"/>
          <w:szCs w:val="28"/>
        </w:rPr>
        <w:t xml:space="preserve">оправки призваны повысить качество и доступность услуг ведомства, обеспечить их дальнейшую </w:t>
      </w:r>
      <w:proofErr w:type="spellStart"/>
      <w:r w:rsidRPr="00B70747">
        <w:rPr>
          <w:sz w:val="28"/>
          <w:szCs w:val="28"/>
        </w:rPr>
        <w:t>цифр</w:t>
      </w:r>
      <w:r w:rsidRPr="00B70747">
        <w:rPr>
          <w:sz w:val="28"/>
          <w:szCs w:val="28"/>
        </w:rPr>
        <w:t>овизацию</w:t>
      </w:r>
      <w:proofErr w:type="spellEnd"/>
      <w:r w:rsidRPr="00B70747">
        <w:rPr>
          <w:sz w:val="28"/>
          <w:szCs w:val="28"/>
        </w:rPr>
        <w:t xml:space="preserve"> в интересах заявителей», - отмечает заместитель руководителя Управления </w:t>
      </w:r>
      <w:proofErr w:type="spellStart"/>
      <w:r w:rsidRPr="00B70747">
        <w:rPr>
          <w:sz w:val="28"/>
          <w:szCs w:val="28"/>
        </w:rPr>
        <w:t>Росреестра</w:t>
      </w:r>
      <w:proofErr w:type="spellEnd"/>
      <w:r w:rsidRPr="00B70747">
        <w:rPr>
          <w:sz w:val="28"/>
          <w:szCs w:val="28"/>
        </w:rPr>
        <w:t xml:space="preserve"> по Республике Алтай Ольга Семашко.</w:t>
      </w:r>
    </w:p>
    <w:p w:rsidR="00B70747" w:rsidRDefault="00B70747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70747" w:rsidRDefault="00B70747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70747" w:rsidRDefault="00B70747" w:rsidP="00B707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7494" w:rsidRPr="00B70747" w:rsidRDefault="00B70747" w:rsidP="00B7074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  <w:bookmarkStart w:id="0" w:name="_GoBack"/>
      <w:bookmarkEnd w:id="0"/>
    </w:p>
    <w:sectPr w:rsidR="00817494" w:rsidRPr="00B70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CB4"/>
    <w:rsid w:val="00774DC5"/>
    <w:rsid w:val="00817494"/>
    <w:rsid w:val="008A3CB4"/>
    <w:rsid w:val="009779DD"/>
    <w:rsid w:val="00B7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216B"/>
  <w15:chartTrackingRefBased/>
  <w15:docId w15:val="{5551C575-1D70-490E-9404-593C7810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kak-poluchit-elektronnuyu-podpis-dlya-registratsii-nedvizhimosti-v-rezhime-onlay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2021-11-24T08:05:00Z</dcterms:created>
  <dcterms:modified xsi:type="dcterms:W3CDTF">2021-11-25T01:07:00Z</dcterms:modified>
</cp:coreProperties>
</file>