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497" w:rsidRDefault="00317497" w:rsidP="003174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Как осуществляются сделки с недвижимостью </w:t>
      </w:r>
    </w:p>
    <w:p w:rsidR="00317497" w:rsidRDefault="00317497" w:rsidP="003174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с участием несовершеннолетних?</w:t>
      </w:r>
    </w:p>
    <w:p w:rsidR="00A358EC" w:rsidRPr="00317497" w:rsidRDefault="00A358EC" w:rsidP="003174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bookmarkStart w:id="0" w:name="_GoBack"/>
      <w:bookmarkEnd w:id="0"/>
    </w:p>
    <w:p w:rsidR="00317497" w:rsidRPr="00317497" w:rsidRDefault="00317497" w:rsidP="003174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4146"/>
          <w:sz w:val="28"/>
          <w:szCs w:val="28"/>
          <w:lang w:eastAsia="ru-RU"/>
        </w:rPr>
      </w:pPr>
    </w:p>
    <w:p w:rsid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В Международный день защиты детей специалисты </w:t>
      </w:r>
      <w:r w:rsidR="00A8497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Управления </w:t>
      </w:r>
      <w:proofErr w:type="spellStart"/>
      <w:r w:rsidR="00A8497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="00A8497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 провели День консультаций и </w:t>
      </w:r>
      <w:proofErr w:type="gramStart"/>
      <w:r w:rsidR="00A8497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разъяснили </w:t>
      </w: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="00A8497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актуальные</w:t>
      </w:r>
      <w:proofErr w:type="gramEnd"/>
      <w:r w:rsidR="00A8497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вопросы о правах детей при совершении сделок с недвижимостью.</w:t>
      </w:r>
      <w:r w:rsidR="00A8497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</w:p>
    <w:p w:rsidR="00A84972" w:rsidRDefault="00A84972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</w:p>
    <w:p w:rsidR="00317497" w:rsidRPr="00A84972" w:rsidRDefault="00317497" w:rsidP="00A8497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  <w:r w:rsidRPr="00A84972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Категории несовершеннолетних лиц</w:t>
      </w:r>
    </w:p>
    <w:p w:rsid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Совершая сделку с недвижимым имуществом, собственником которого является ребенок, необходимо знать, что объем его прав существенно отличается от объема прав совершеннолетнего. Необходимо учитывать эти особенности при совершении сделок с недвижимостью, иначе их могут признать недействительными.</w:t>
      </w:r>
    </w:p>
    <w:p w:rsidR="00317497" w:rsidRP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Несовершеннолетние, то есть лица, не достигшие 18 лет (совершеннолетия), подразделяются на две категории (ст. ст. 26, 28 ГК РФ):</w:t>
      </w:r>
    </w:p>
    <w:p w:rsidR="00317497" w:rsidRP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– лица в возрасте от 14 до 18 лет;</w:t>
      </w:r>
    </w:p>
    <w:p w:rsid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– лица, не достигшие 14 лет.</w:t>
      </w:r>
    </w:p>
    <w:p w:rsid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Первая категория лиц, в отличие от второй, наделена большими правами при заключении сделок с недвижимостью. Дети в возрасте от 14 до 18 лет могут совершать сделки с недвижимостью, но только при наличии письменного согласия своих законных представителей – родителей, усыновителей или попечителей. Если сделка была совершена без согласия законных представителей ребенка, она может быть признана судом недействительной (п. 1 ст. 26, ст. 175 ГК РФ).</w:t>
      </w:r>
    </w:p>
    <w:p w:rsid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Лица, не достигшие 14-летнего возраста (малолетние) в сделках не участвуют, их интересы представляют родители, усыновители или опекуны (п. 1 ст. 28, ст. 172 ГК РФ).</w:t>
      </w:r>
    </w:p>
    <w:p w:rsid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При этом как в первом, так и во втором случае законные представители должны предварительно заручиться разрешением органа опеки и попечительства.</w:t>
      </w:r>
    </w:p>
    <w:p w:rsidR="00A84972" w:rsidRDefault="00A84972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317497" w:rsidRPr="00A84972" w:rsidRDefault="00317497" w:rsidP="00A84972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  <w:r w:rsidRPr="00A84972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Получение предварительного разрешения органа опеки и попечительства</w:t>
      </w:r>
    </w:p>
    <w:p w:rsidR="00A84972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Недвижимость, собственником которой является ребенок, является исключительно его имуществом. Родители, усыновители и опекуны не могут по своей воле продать, обменять, подарить, сдать в аренду, разделить или выделить доли из имущества ребёнка без предварительного разрешения органов опеки и попечительства (п. 1 ст</w:t>
      </w:r>
      <w:r w:rsidR="00A8497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 28 ГК РФ; п. 3 ст. 60 СК РФ).</w:t>
      </w:r>
    </w:p>
    <w:p w:rsid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При этом предварительное разрешение, выданное органом опеки и попечительства, как правило, содержит определенное условие. Например, приобретение в собственность ребенка иного недвижимого имущества взамен отчуждаемого. Это условие должно быть выполнено до того, как документы по отчуждению имущества ребенка будут представлены в органы </w:t>
      </w: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lastRenderedPageBreak/>
        <w:t>регистрации. Обойти это условие не удастся, в противном случае в регистрации сделки будет отказано.</w:t>
      </w:r>
    </w:p>
    <w:p w:rsidR="00317497" w:rsidRP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Без предварительного разрешения органов опеки опекун не вправе совершать, а попечитель не вправе давать согласие на совершение сделок по отчуждению имущества подопечного, в том числе:</w:t>
      </w:r>
    </w:p>
    <w:p w:rsidR="00317497" w:rsidRP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– по обмену или дарению;</w:t>
      </w:r>
    </w:p>
    <w:p w:rsidR="00317497" w:rsidRP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– сдаче внаем (аренду);</w:t>
      </w:r>
    </w:p>
    <w:p w:rsidR="00317497" w:rsidRP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– сдаче в безвозмездное пользование или в залог;</w:t>
      </w:r>
    </w:p>
    <w:p w:rsidR="00317497" w:rsidRP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– влекущих отказ от принадлежащих подопечному прав, раздел его имущества или выдел из него долей;</w:t>
      </w:r>
    </w:p>
    <w:p w:rsid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– любых других действий по уменьшению ст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оимости имущества подопечного.</w:t>
      </w:r>
    </w:p>
    <w:p w:rsid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Обращаем внимание!</w:t>
      </w: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Предварительное разрешение органов опеки либо отказ в его выдаче должны быть направлены законным представителям ребенка в письменной форме не позднее чем через 15 дней с даты подачи соответствующего заявления в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орган опеки и попечительства.</w:t>
      </w:r>
    </w:p>
    <w:p w:rsid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Отказ</w:t>
      </w: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в выдаче предварительного разрешения </w:t>
      </w:r>
      <w:r w:rsidRPr="0031749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может быть оспорен</w:t>
      </w: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в судебном порядке (ч. 3 ст. 21 Закона N 48-ФЗ).</w:t>
      </w:r>
    </w:p>
    <w:p w:rsidR="00A84972" w:rsidRDefault="00A84972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317497" w:rsidRPr="00A84972" w:rsidRDefault="00317497" w:rsidP="00A8497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  <w:r w:rsidRPr="00A84972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Нотариальное удостоверение сделки</w:t>
      </w:r>
    </w:p>
    <w:p w:rsid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Завершающее требование – обязательное нотариальное удостоверение сделок по отчуждению объектов недвижимости, если их собственником либо участником общей собственности является несовершеннолетний. Несоблюдение нотариальной формы сделки влечет ее ничтожност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ь, то есть недействительность.</w:t>
      </w:r>
    </w:p>
    <w:p w:rsidR="00A84972" w:rsidRDefault="00A84972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317497" w:rsidRPr="00A84972" w:rsidRDefault="00317497" w:rsidP="00A8497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  <w:r w:rsidRPr="00A84972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Подача документов на регистрацию</w:t>
      </w:r>
    </w:p>
    <w:p w:rsid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Поскольку договор об отчуждении объекта недвижимости, принадлежащего несовершеннолетнему, подлежит нотариальному удостоверению, за государственной регистрацией прав на основании такого договора может обратиться нотариус, удостоверивший этот договор, или любая из его сторон.</w:t>
      </w:r>
    </w:p>
    <w:p w:rsidR="00317497" w:rsidRP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u w:val="single"/>
          <w:lang w:eastAsia="ru-RU"/>
        </w:rPr>
        <w:t>Подать пакет документов на регистрацию сделки с участием несовершеннолетних можно несколькими способами:</w:t>
      </w:r>
    </w:p>
    <w:p w:rsidR="00317497" w:rsidRP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– лично в многофункциональных центрах предоставления государственных и муниципальных услуг (в том числе по экстерриториальному принципу);</w:t>
      </w:r>
    </w:p>
    <w:p w:rsidR="00317497" w:rsidRP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– лично в рамках услуги по выездному обслуживанию;</w:t>
      </w:r>
    </w:p>
    <w:p w:rsid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– дистанционно с помощью единого портала государственных и муниципальных услуг или личного кабинете на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официальном сайте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317497" w:rsidRPr="00317497" w:rsidRDefault="00317497" w:rsidP="003174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17497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>Обязательным условием</w:t>
      </w:r>
      <w:r w:rsidRPr="0031749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подачи документов в электронном виде является </w:t>
      </w:r>
      <w:r w:rsidRPr="00317497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>наличие усиленной квалифицированной электронной подписи.</w:t>
      </w:r>
    </w:p>
    <w:p w:rsidR="00A84972" w:rsidRDefault="00A84972" w:rsidP="00A849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«</w:t>
      </w:r>
      <w:r w:rsidRPr="00317497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Важно знать, что детские права охраняются законом, поэтому они должны контролироваться родителями или иными законными </w:t>
      </w:r>
      <w:r w:rsidRPr="00317497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lastRenderedPageBreak/>
        <w:t>представителями. В свою очередь, действия родителей, опекунов или попечителей по управлению имуществом детей подпадают под юрисдикцию органов опеки и попечительства. Более того, возраст несовершеннолетнего влияет на объем полномочий при сделках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», - комментирует руководитель Управления </w:t>
      </w:r>
      <w:r w:rsidRPr="00A84972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A84972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317497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A84972" w:rsidRDefault="00A84972" w:rsidP="00A849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A84972" w:rsidRDefault="00A84972" w:rsidP="00A849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A84972" w:rsidRDefault="00A84972" w:rsidP="00A849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A84972" w:rsidRPr="00A84972" w:rsidRDefault="00A84972" w:rsidP="00A849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A8497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A8497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A8497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175FE4" w:rsidRPr="00317497" w:rsidRDefault="00175FE4" w:rsidP="003174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175FE4" w:rsidRPr="00317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F65D0"/>
    <w:multiLevelType w:val="hybridMultilevel"/>
    <w:tmpl w:val="442A5BC6"/>
    <w:lvl w:ilvl="0" w:tplc="3794A0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499"/>
    <w:rsid w:val="00175FE4"/>
    <w:rsid w:val="00317497"/>
    <w:rsid w:val="00A358EC"/>
    <w:rsid w:val="00A84972"/>
    <w:rsid w:val="00E6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164D"/>
  <w15:chartTrackingRefBased/>
  <w15:docId w15:val="{E7F896A2-ADB8-4E6A-8222-7DFFBA148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7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84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6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8954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76577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59998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2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5907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2025-06-09T05:10:00Z</dcterms:created>
  <dcterms:modified xsi:type="dcterms:W3CDTF">2025-06-09T05:29:00Z</dcterms:modified>
</cp:coreProperties>
</file>